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277B" w14:textId="77777777" w:rsidR="00876B37" w:rsidRDefault="00876B37" w:rsidP="00E461CC">
      <w:pPr>
        <w:jc w:val="center"/>
        <w:rPr>
          <w:rFonts w:cstheme="minorHAnsi"/>
          <w:b/>
          <w:bCs/>
          <w:sz w:val="28"/>
          <w:szCs w:val="28"/>
        </w:rPr>
      </w:pPr>
      <w:bookmarkStart w:id="0" w:name="_Hlk114840701"/>
    </w:p>
    <w:p w14:paraId="31F9889C" w14:textId="0E177532" w:rsidR="0072414B" w:rsidRDefault="004E4C96" w:rsidP="00E461CC">
      <w:pPr>
        <w:jc w:val="center"/>
        <w:rPr>
          <w:rFonts w:cstheme="minorHAnsi"/>
          <w:b/>
          <w:bCs/>
          <w:sz w:val="28"/>
          <w:szCs w:val="28"/>
        </w:rPr>
      </w:pPr>
      <w:r w:rsidRPr="004E4C96">
        <w:rPr>
          <w:rFonts w:cstheme="minorHAnsi"/>
          <w:b/>
          <w:bCs/>
          <w:sz w:val="28"/>
          <w:szCs w:val="28"/>
          <w:highlight w:val="yellow"/>
        </w:rPr>
        <w:t>[Organization Name]</w:t>
      </w:r>
      <w:r w:rsidR="000B730C">
        <w:rPr>
          <w:rFonts w:cstheme="minorHAnsi"/>
          <w:b/>
          <w:bCs/>
          <w:sz w:val="28"/>
          <w:szCs w:val="28"/>
        </w:rPr>
        <w:t xml:space="preserve"> </w:t>
      </w:r>
    </w:p>
    <w:p w14:paraId="5AA5B41E" w14:textId="38FB8B5A" w:rsidR="00E461CC" w:rsidRPr="00D34672" w:rsidRDefault="00D34672" w:rsidP="000755C2">
      <w:pPr>
        <w:rPr>
          <w:rFonts w:cstheme="minorHAnsi"/>
          <w:b/>
          <w:bCs/>
          <w:sz w:val="24"/>
          <w:szCs w:val="24"/>
        </w:rPr>
      </w:pPr>
      <w:r w:rsidRPr="00D34672">
        <w:rPr>
          <w:rFonts w:cstheme="minorHAnsi"/>
          <w:b/>
          <w:bCs/>
          <w:sz w:val="24"/>
          <w:szCs w:val="24"/>
        </w:rPr>
        <w:t xml:space="preserve">Resolution in support of </w:t>
      </w:r>
      <w:r w:rsidR="00743C39">
        <w:rPr>
          <w:rFonts w:cstheme="minorHAnsi"/>
          <w:b/>
          <w:bCs/>
          <w:sz w:val="24"/>
          <w:szCs w:val="24"/>
        </w:rPr>
        <w:t>Tobacco 21 to</w:t>
      </w:r>
      <w:r w:rsidR="000755C2">
        <w:rPr>
          <w:rFonts w:cstheme="minorHAnsi"/>
          <w:b/>
          <w:bCs/>
          <w:sz w:val="24"/>
          <w:szCs w:val="24"/>
        </w:rPr>
        <w:t xml:space="preserve"> </w:t>
      </w:r>
      <w:r w:rsidR="00743C39">
        <w:rPr>
          <w:b/>
          <w:bCs/>
          <w:sz w:val="24"/>
          <w:szCs w:val="24"/>
        </w:rPr>
        <w:t>P</w:t>
      </w:r>
      <w:r w:rsidR="00E461CC" w:rsidRPr="00D34672">
        <w:rPr>
          <w:b/>
          <w:bCs/>
          <w:sz w:val="24"/>
          <w:szCs w:val="24"/>
        </w:rPr>
        <w:t>rotect</w:t>
      </w:r>
      <w:r w:rsidR="00743C39">
        <w:rPr>
          <w:b/>
          <w:bCs/>
          <w:sz w:val="24"/>
          <w:szCs w:val="24"/>
        </w:rPr>
        <w:t xml:space="preserve"> </w:t>
      </w:r>
      <w:r w:rsidR="00A70446">
        <w:rPr>
          <w:b/>
          <w:bCs/>
          <w:sz w:val="24"/>
          <w:szCs w:val="24"/>
        </w:rPr>
        <w:t>Youth f</w:t>
      </w:r>
      <w:r w:rsidR="00E461CC" w:rsidRPr="00D34672">
        <w:rPr>
          <w:b/>
          <w:bCs/>
          <w:sz w:val="24"/>
          <w:szCs w:val="24"/>
        </w:rPr>
        <w:t xml:space="preserve">rom </w:t>
      </w:r>
      <w:r w:rsidR="005643B2" w:rsidRPr="00D34672">
        <w:rPr>
          <w:b/>
          <w:bCs/>
          <w:sz w:val="24"/>
          <w:szCs w:val="24"/>
        </w:rPr>
        <w:t>V</w:t>
      </w:r>
      <w:r w:rsidR="00E461CC" w:rsidRPr="00D34672">
        <w:rPr>
          <w:b/>
          <w:bCs/>
          <w:sz w:val="24"/>
          <w:szCs w:val="24"/>
        </w:rPr>
        <w:t xml:space="preserve">aping and </w:t>
      </w:r>
      <w:r w:rsidR="005643B2" w:rsidRPr="00D34672">
        <w:rPr>
          <w:b/>
          <w:bCs/>
          <w:sz w:val="24"/>
          <w:szCs w:val="24"/>
        </w:rPr>
        <w:t>N</w:t>
      </w:r>
      <w:r w:rsidR="00E461CC" w:rsidRPr="00D34672">
        <w:rPr>
          <w:b/>
          <w:bCs/>
          <w:sz w:val="24"/>
          <w:szCs w:val="24"/>
        </w:rPr>
        <w:t xml:space="preserve">icotine </w:t>
      </w:r>
      <w:r w:rsidR="005643B2" w:rsidRPr="00D34672">
        <w:rPr>
          <w:b/>
          <w:bCs/>
          <w:sz w:val="24"/>
          <w:szCs w:val="24"/>
        </w:rPr>
        <w:t>A</w:t>
      </w:r>
      <w:r w:rsidR="00E461CC" w:rsidRPr="00D34672">
        <w:rPr>
          <w:b/>
          <w:bCs/>
          <w:sz w:val="24"/>
          <w:szCs w:val="24"/>
        </w:rPr>
        <w:t>ddiction</w:t>
      </w:r>
    </w:p>
    <w:p w14:paraId="52620BF2" w14:textId="64278211" w:rsidR="00AF2DD6" w:rsidRPr="00A70A17" w:rsidRDefault="00AF2DD6" w:rsidP="00E461CC">
      <w:pPr>
        <w:jc w:val="center"/>
        <w:rPr>
          <w:rFonts w:cstheme="minorHAnsi"/>
          <w:b/>
          <w:bCs/>
          <w:sz w:val="24"/>
          <w:szCs w:val="24"/>
        </w:rPr>
      </w:pPr>
    </w:p>
    <w:p w14:paraId="28E4598E" w14:textId="169E9E51" w:rsidR="00DF1296" w:rsidRPr="000755C2" w:rsidRDefault="00DF1296">
      <w:pPr>
        <w:rPr>
          <w:rFonts w:cstheme="minorHAnsi"/>
          <w:sz w:val="24"/>
          <w:szCs w:val="24"/>
        </w:rPr>
      </w:pPr>
      <w:r w:rsidRPr="000755C2">
        <w:rPr>
          <w:rFonts w:cstheme="minorHAnsi"/>
          <w:sz w:val="24"/>
          <w:szCs w:val="24"/>
        </w:rPr>
        <w:t>WHEREAS, one of every five deaths in North Carolina is associated with cigarette smoking</w:t>
      </w:r>
      <w:r w:rsidR="00264C66" w:rsidRPr="000755C2">
        <w:rPr>
          <w:rFonts w:cstheme="minorHAnsi"/>
          <w:sz w:val="24"/>
          <w:szCs w:val="24"/>
        </w:rPr>
        <w:t>,</w:t>
      </w:r>
      <w:r w:rsidR="00492B39" w:rsidRPr="000755C2">
        <w:rPr>
          <w:rFonts w:cstheme="minorHAnsi"/>
          <w:sz w:val="24"/>
          <w:szCs w:val="24"/>
          <w:vertAlign w:val="superscript"/>
        </w:rPr>
        <w:t>1</w:t>
      </w:r>
      <w:r w:rsidRPr="000755C2">
        <w:rPr>
          <w:rFonts w:cstheme="minorHAnsi"/>
          <w:sz w:val="24"/>
          <w:szCs w:val="24"/>
        </w:rPr>
        <w:t xml:space="preserve"> and for each death, 30 more people are sick or live with a disability</w:t>
      </w:r>
      <w:r w:rsidR="00A4489D" w:rsidRPr="000755C2">
        <w:rPr>
          <w:rFonts w:cstheme="minorHAnsi"/>
          <w:sz w:val="24"/>
          <w:szCs w:val="24"/>
        </w:rPr>
        <w:t xml:space="preserve"> </w:t>
      </w:r>
      <w:r w:rsidR="00DA5EF1" w:rsidRPr="000755C2">
        <w:rPr>
          <w:rFonts w:cstheme="minorHAnsi"/>
          <w:sz w:val="24"/>
          <w:szCs w:val="24"/>
          <w:vertAlign w:val="superscript"/>
        </w:rPr>
        <w:t>2</w:t>
      </w:r>
      <w:r w:rsidR="00DA5EF1" w:rsidRPr="000755C2">
        <w:rPr>
          <w:rFonts w:cstheme="minorHAnsi"/>
          <w:sz w:val="24"/>
          <w:szCs w:val="24"/>
        </w:rPr>
        <w:t xml:space="preserve">; </w:t>
      </w:r>
      <w:r w:rsidR="00357AD9" w:rsidRPr="000755C2">
        <w:rPr>
          <w:rFonts w:cstheme="minorHAnsi"/>
          <w:sz w:val="24"/>
          <w:szCs w:val="24"/>
        </w:rPr>
        <w:t>and</w:t>
      </w:r>
    </w:p>
    <w:p w14:paraId="2A217639" w14:textId="592C6686" w:rsidR="00A8141A" w:rsidRPr="000755C2" w:rsidRDefault="00DE48FD">
      <w:pPr>
        <w:rPr>
          <w:rFonts w:cstheme="minorHAnsi"/>
          <w:sz w:val="24"/>
          <w:szCs w:val="24"/>
        </w:rPr>
      </w:pPr>
      <w:r w:rsidRPr="000755C2">
        <w:rPr>
          <w:rFonts w:cstheme="minorHAnsi"/>
          <w:sz w:val="24"/>
          <w:szCs w:val="24"/>
        </w:rPr>
        <w:t>WHEREAS, 95% of tobacco users start before the age of 21</w:t>
      </w:r>
      <w:r w:rsidR="00ED2EC0" w:rsidRPr="000755C2">
        <w:rPr>
          <w:rFonts w:cstheme="minorHAnsi"/>
          <w:sz w:val="24"/>
          <w:szCs w:val="24"/>
          <w:vertAlign w:val="superscript"/>
        </w:rPr>
        <w:t>3</w:t>
      </w:r>
      <w:r w:rsidR="00357AD9" w:rsidRPr="000755C2">
        <w:rPr>
          <w:rFonts w:cstheme="minorHAnsi"/>
          <w:sz w:val="24"/>
          <w:szCs w:val="24"/>
        </w:rPr>
        <w:t xml:space="preserve">; and </w:t>
      </w:r>
    </w:p>
    <w:p w14:paraId="39F56590" w14:textId="15EA9ABE" w:rsidR="00E70286" w:rsidRPr="00513BC9" w:rsidRDefault="00094787">
      <w:pPr>
        <w:rPr>
          <w:rFonts w:cstheme="minorHAnsi"/>
          <w:sz w:val="24"/>
          <w:szCs w:val="24"/>
        </w:rPr>
      </w:pPr>
      <w:r w:rsidRPr="000755C2">
        <w:rPr>
          <w:rFonts w:cstheme="minorHAnsi"/>
          <w:sz w:val="24"/>
          <w:szCs w:val="24"/>
        </w:rPr>
        <w:t>WHEREAS</w:t>
      </w:r>
      <w:r w:rsidR="00B95F5A" w:rsidRPr="000755C2">
        <w:rPr>
          <w:rFonts w:cstheme="minorHAnsi"/>
          <w:sz w:val="24"/>
          <w:szCs w:val="24"/>
        </w:rPr>
        <w:t>,</w:t>
      </w:r>
      <w:r w:rsidRPr="000755C2">
        <w:rPr>
          <w:rFonts w:cstheme="minorHAnsi"/>
          <w:sz w:val="24"/>
          <w:szCs w:val="24"/>
        </w:rPr>
        <w:t xml:space="preserve"> </w:t>
      </w:r>
      <w:r w:rsidR="00DF1296" w:rsidRPr="000755C2">
        <w:rPr>
          <w:rFonts w:cstheme="minorHAnsi"/>
          <w:sz w:val="24"/>
          <w:szCs w:val="24"/>
        </w:rPr>
        <w:t>a</w:t>
      </w:r>
      <w:r w:rsidR="00572529" w:rsidRPr="000755C2">
        <w:rPr>
          <w:rFonts w:cstheme="minorHAnsi"/>
          <w:sz w:val="24"/>
          <w:szCs w:val="24"/>
        </w:rPr>
        <w:t>s of 20</w:t>
      </w:r>
      <w:r w:rsidR="003C6ACC" w:rsidRPr="000755C2">
        <w:rPr>
          <w:rFonts w:cstheme="minorHAnsi"/>
          <w:sz w:val="24"/>
          <w:szCs w:val="24"/>
        </w:rPr>
        <w:t>22</w:t>
      </w:r>
      <w:r w:rsidR="00572529" w:rsidRPr="000755C2">
        <w:rPr>
          <w:rFonts w:cstheme="minorHAnsi"/>
          <w:sz w:val="24"/>
          <w:szCs w:val="24"/>
        </w:rPr>
        <w:t>, 27% of high school students in North Caroli</w:t>
      </w:r>
      <w:r w:rsidR="00572529" w:rsidRPr="00513BC9">
        <w:rPr>
          <w:rFonts w:cstheme="minorHAnsi"/>
          <w:sz w:val="24"/>
          <w:szCs w:val="24"/>
        </w:rPr>
        <w:t>na report tobacco use</w:t>
      </w:r>
      <w:r w:rsidR="00E70286" w:rsidRPr="00513BC9">
        <w:rPr>
          <w:rFonts w:cstheme="minorHAnsi"/>
          <w:sz w:val="24"/>
          <w:szCs w:val="24"/>
        </w:rPr>
        <w:t xml:space="preserve">.  E-cigarette use has significantly increased </w:t>
      </w:r>
      <w:r w:rsidR="00B95F5A" w:rsidRPr="00513BC9">
        <w:rPr>
          <w:rFonts w:cstheme="minorHAnsi"/>
          <w:sz w:val="24"/>
          <w:szCs w:val="24"/>
        </w:rPr>
        <w:t xml:space="preserve">among youth </w:t>
      </w:r>
      <w:r w:rsidR="00E70286" w:rsidRPr="00513BC9">
        <w:rPr>
          <w:rFonts w:cstheme="minorHAnsi"/>
          <w:sz w:val="24"/>
          <w:szCs w:val="24"/>
        </w:rPr>
        <w:t>since 2011</w:t>
      </w:r>
      <w:r w:rsidR="00ED2EC0" w:rsidRPr="00513BC9">
        <w:rPr>
          <w:rFonts w:cstheme="minorHAnsi"/>
          <w:sz w:val="24"/>
          <w:szCs w:val="24"/>
          <w:vertAlign w:val="superscript"/>
        </w:rPr>
        <w:t>4</w:t>
      </w:r>
      <w:r w:rsidR="00ED2EC0" w:rsidRPr="00513BC9">
        <w:rPr>
          <w:rFonts w:cstheme="minorHAnsi"/>
          <w:sz w:val="24"/>
          <w:szCs w:val="24"/>
        </w:rPr>
        <w:t xml:space="preserve">; and </w:t>
      </w:r>
    </w:p>
    <w:p w14:paraId="08827D6D" w14:textId="589F030E" w:rsidR="00080247" w:rsidRPr="00A70A17" w:rsidRDefault="00080247">
      <w:pPr>
        <w:rPr>
          <w:rFonts w:cstheme="minorHAnsi"/>
          <w:sz w:val="24"/>
          <w:szCs w:val="24"/>
        </w:rPr>
      </w:pPr>
      <w:r w:rsidRPr="00A70A17">
        <w:rPr>
          <w:rFonts w:cstheme="minorHAnsi"/>
          <w:color w:val="3D3935"/>
          <w:sz w:val="24"/>
          <w:szCs w:val="24"/>
        </w:rPr>
        <w:t>WHEREAS, nicotine is harmful to developing brains, and its use during adolescence can disrupt the formation of brain circuits that control attention, learning, and susceptibility to addiction</w:t>
      </w:r>
      <w:r w:rsidR="00A4489D" w:rsidRPr="00A70A17">
        <w:rPr>
          <w:rFonts w:cstheme="minorHAnsi"/>
          <w:color w:val="3D3935"/>
          <w:sz w:val="24"/>
          <w:szCs w:val="24"/>
        </w:rPr>
        <w:t xml:space="preserve"> </w:t>
      </w:r>
      <w:r w:rsidR="00A4489D" w:rsidRPr="00A70A17">
        <w:rPr>
          <w:rFonts w:cstheme="minorHAnsi"/>
          <w:color w:val="3D3935"/>
          <w:sz w:val="24"/>
          <w:szCs w:val="24"/>
          <w:vertAlign w:val="superscript"/>
        </w:rPr>
        <w:t>5</w:t>
      </w:r>
      <w:r w:rsidR="00357AD9" w:rsidRPr="00A70A17">
        <w:rPr>
          <w:rFonts w:cstheme="minorHAnsi"/>
          <w:color w:val="3D3935"/>
          <w:sz w:val="24"/>
          <w:szCs w:val="24"/>
        </w:rPr>
        <w:t>; and</w:t>
      </w:r>
    </w:p>
    <w:p w14:paraId="5146E8B3" w14:textId="49A2A8FA" w:rsidR="00B95F5A" w:rsidRPr="00A70A17" w:rsidRDefault="00B95F5A">
      <w:pPr>
        <w:rPr>
          <w:rFonts w:cstheme="minorHAnsi"/>
          <w:sz w:val="24"/>
          <w:szCs w:val="24"/>
        </w:rPr>
      </w:pPr>
      <w:r w:rsidRPr="00A70A17">
        <w:rPr>
          <w:rFonts w:eastAsia="Times New Roman" w:cstheme="minorHAnsi"/>
          <w:sz w:val="24"/>
          <w:szCs w:val="24"/>
        </w:rPr>
        <w:t xml:space="preserve">WHEREAS, </w:t>
      </w:r>
      <w:r w:rsidR="006134B6" w:rsidRPr="00A70A17">
        <w:rPr>
          <w:rFonts w:eastAsia="Times New Roman" w:cstheme="minorHAnsi"/>
          <w:sz w:val="24"/>
          <w:szCs w:val="24"/>
        </w:rPr>
        <w:t xml:space="preserve">in </w:t>
      </w:r>
      <w:r w:rsidRPr="00A70A17">
        <w:rPr>
          <w:rFonts w:eastAsia="Times New Roman" w:cstheme="minorHAnsi"/>
          <w:sz w:val="24"/>
          <w:szCs w:val="24"/>
        </w:rPr>
        <w:t>a 2020 study among NC schools, a high proportion of school administrator and teacher respondents believe</w:t>
      </w:r>
      <w:r w:rsidR="006134B6" w:rsidRPr="00A70A17">
        <w:rPr>
          <w:rFonts w:eastAsia="Times New Roman" w:cstheme="minorHAnsi"/>
          <w:sz w:val="24"/>
          <w:szCs w:val="24"/>
        </w:rPr>
        <w:t>d</w:t>
      </w:r>
      <w:r w:rsidRPr="00A70A17">
        <w:rPr>
          <w:rFonts w:eastAsia="Times New Roman" w:cstheme="minorHAnsi"/>
          <w:sz w:val="24"/>
          <w:szCs w:val="24"/>
        </w:rPr>
        <w:t xml:space="preserve"> that e-cigarette use among students is somewhat or very problematic (91%)</w:t>
      </w:r>
      <w:r w:rsidR="006134B6" w:rsidRPr="00A70A17">
        <w:rPr>
          <w:rFonts w:eastAsia="Times New Roman" w:cstheme="minorHAnsi"/>
          <w:sz w:val="24"/>
          <w:szCs w:val="24"/>
        </w:rPr>
        <w:t>,</w:t>
      </w:r>
      <w:r w:rsidRPr="00A70A17">
        <w:rPr>
          <w:rFonts w:eastAsia="Times New Roman" w:cstheme="minorHAnsi"/>
          <w:sz w:val="24"/>
          <w:szCs w:val="24"/>
        </w:rPr>
        <w:t xml:space="preserve"> and that student e-cigarette use it is a somewhat or high priority issue for their school administration (90%)</w:t>
      </w:r>
      <w:r w:rsidR="00A4489D" w:rsidRPr="00A70A17">
        <w:rPr>
          <w:rFonts w:eastAsia="Times New Roman" w:cstheme="minorHAnsi"/>
          <w:sz w:val="24"/>
          <w:szCs w:val="24"/>
          <w:vertAlign w:val="superscript"/>
        </w:rPr>
        <w:t>6</w:t>
      </w:r>
      <w:r w:rsidR="00DA5EF1" w:rsidRPr="00A70A17">
        <w:rPr>
          <w:rFonts w:eastAsia="Times New Roman" w:cstheme="minorHAnsi"/>
          <w:sz w:val="24"/>
          <w:szCs w:val="24"/>
        </w:rPr>
        <w:t xml:space="preserve">; </w:t>
      </w:r>
      <w:r w:rsidR="00357AD9" w:rsidRPr="00A70A17">
        <w:rPr>
          <w:rFonts w:eastAsia="Times New Roman" w:cstheme="minorHAnsi"/>
          <w:sz w:val="24"/>
          <w:szCs w:val="24"/>
        </w:rPr>
        <w:t xml:space="preserve">and </w:t>
      </w:r>
    </w:p>
    <w:p w14:paraId="3D0CA24C" w14:textId="226C2693" w:rsidR="00F85F2B" w:rsidRPr="00A70A17" w:rsidRDefault="00E70286" w:rsidP="00F85F2B">
      <w:pPr>
        <w:pStyle w:val="Default"/>
        <w:rPr>
          <w:rFonts w:asciiTheme="minorHAnsi" w:hAnsiTheme="minorHAnsi" w:cstheme="minorHAnsi"/>
        </w:rPr>
      </w:pPr>
      <w:r w:rsidRPr="00A70A17">
        <w:rPr>
          <w:rFonts w:asciiTheme="minorHAnsi" w:hAnsiTheme="minorHAnsi" w:cstheme="minorHAnsi"/>
        </w:rPr>
        <w:t xml:space="preserve">WHEREAS, most North Carolina young people obtain </w:t>
      </w:r>
      <w:r w:rsidR="00DF1296" w:rsidRPr="00A70A17">
        <w:rPr>
          <w:rFonts w:asciiTheme="minorHAnsi" w:hAnsiTheme="minorHAnsi" w:cstheme="minorHAnsi"/>
        </w:rPr>
        <w:t xml:space="preserve">tobacco products, including </w:t>
      </w:r>
      <w:r w:rsidRPr="00A70A17">
        <w:rPr>
          <w:rFonts w:asciiTheme="minorHAnsi" w:hAnsiTheme="minorHAnsi" w:cstheme="minorHAnsi"/>
        </w:rPr>
        <w:t>e-cigarettes</w:t>
      </w:r>
      <w:r w:rsidR="00821C4C" w:rsidRPr="00A70A17">
        <w:rPr>
          <w:rFonts w:asciiTheme="minorHAnsi" w:hAnsiTheme="minorHAnsi" w:cstheme="minorHAnsi"/>
        </w:rPr>
        <w:t>,</w:t>
      </w:r>
      <w:r w:rsidRPr="00A70A17">
        <w:rPr>
          <w:rFonts w:asciiTheme="minorHAnsi" w:hAnsiTheme="minorHAnsi" w:cstheme="minorHAnsi"/>
        </w:rPr>
        <w:t xml:space="preserve"> from retailers.</w:t>
      </w:r>
      <w:r w:rsidR="00F85F2B" w:rsidRPr="00A70A17">
        <w:rPr>
          <w:rFonts w:asciiTheme="minorHAnsi" w:hAnsiTheme="minorHAnsi" w:cstheme="minorHAnsi"/>
        </w:rPr>
        <w:t xml:space="preserve">  NC young people who get e-cigarettes from friends primarily get them from friends who are under 21</w:t>
      </w:r>
      <w:r w:rsidR="00A4489D" w:rsidRPr="00A70A17">
        <w:rPr>
          <w:rFonts w:asciiTheme="minorHAnsi" w:hAnsiTheme="minorHAnsi" w:cstheme="minorHAnsi"/>
          <w:vertAlign w:val="superscript"/>
        </w:rPr>
        <w:t>7</w:t>
      </w:r>
      <w:r w:rsidR="00A4489D" w:rsidRPr="00A70A17">
        <w:rPr>
          <w:rFonts w:asciiTheme="minorHAnsi" w:hAnsiTheme="minorHAnsi" w:cstheme="minorHAnsi"/>
        </w:rPr>
        <w:t xml:space="preserve">; and </w:t>
      </w:r>
    </w:p>
    <w:p w14:paraId="0A4D6F1D" w14:textId="77777777" w:rsidR="00F85F2B" w:rsidRPr="00A70A17" w:rsidRDefault="00F85F2B" w:rsidP="00DF1296">
      <w:pPr>
        <w:pStyle w:val="Default"/>
        <w:rPr>
          <w:rFonts w:asciiTheme="minorHAnsi" w:hAnsiTheme="minorHAnsi" w:cstheme="minorHAnsi"/>
        </w:rPr>
      </w:pPr>
    </w:p>
    <w:p w14:paraId="30AFB7CA" w14:textId="10FDBF0B" w:rsidR="00DF1296" w:rsidRPr="00A70A17" w:rsidRDefault="00DF1296" w:rsidP="00DF1296">
      <w:pPr>
        <w:pStyle w:val="Default"/>
        <w:rPr>
          <w:rFonts w:asciiTheme="minorHAnsi" w:hAnsiTheme="minorHAnsi" w:cstheme="minorHAnsi"/>
        </w:rPr>
      </w:pPr>
      <w:r w:rsidRPr="00A70A17">
        <w:rPr>
          <w:rFonts w:asciiTheme="minorHAnsi" w:hAnsiTheme="minorHAnsi" w:cstheme="minorHAnsi"/>
        </w:rPr>
        <w:t xml:space="preserve">WHEREAS, in 2019, Congress increased the federal minimum legal sales age of all tobacco products, including e-cigarettes, from 18 to 21. </w:t>
      </w:r>
      <w:r w:rsidR="00FD5D8B" w:rsidRPr="00A70A17">
        <w:rPr>
          <w:rFonts w:asciiTheme="minorHAnsi" w:hAnsiTheme="minorHAnsi" w:cstheme="minorHAnsi"/>
        </w:rPr>
        <w:t xml:space="preserve"> </w:t>
      </w:r>
      <w:r w:rsidRPr="00A70A17">
        <w:rPr>
          <w:rFonts w:asciiTheme="minorHAnsi" w:hAnsiTheme="minorHAnsi" w:cstheme="minorHAnsi"/>
        </w:rPr>
        <w:t>While a majority of states (</w:t>
      </w:r>
      <w:r w:rsidR="00FD5D8B" w:rsidRPr="00A70A17">
        <w:rPr>
          <w:rFonts w:asciiTheme="minorHAnsi" w:hAnsiTheme="minorHAnsi" w:cstheme="minorHAnsi"/>
        </w:rPr>
        <w:t>4</w:t>
      </w:r>
      <w:r w:rsidR="003C2FDD" w:rsidRPr="00A70A17">
        <w:rPr>
          <w:rFonts w:asciiTheme="minorHAnsi" w:hAnsiTheme="minorHAnsi" w:cstheme="minorHAnsi"/>
        </w:rPr>
        <w:t>3</w:t>
      </w:r>
      <w:r w:rsidRPr="00A70A17">
        <w:rPr>
          <w:rFonts w:asciiTheme="minorHAnsi" w:hAnsiTheme="minorHAnsi" w:cstheme="minorHAnsi"/>
        </w:rPr>
        <w:t xml:space="preserve"> states</w:t>
      </w:r>
      <w:r w:rsidR="00FE2B16" w:rsidRPr="00A70A17">
        <w:rPr>
          <w:rStyle w:val="A4"/>
          <w:rFonts w:asciiTheme="minorHAnsi" w:hAnsiTheme="minorHAnsi" w:cstheme="minorHAnsi"/>
          <w:sz w:val="24"/>
          <w:szCs w:val="24"/>
        </w:rPr>
        <w:t>,</w:t>
      </w:r>
      <w:r w:rsidRPr="00A70A17">
        <w:rPr>
          <w:rStyle w:val="A4"/>
          <w:rFonts w:asciiTheme="minorHAnsi" w:hAnsiTheme="minorHAnsi" w:cstheme="minorHAnsi"/>
          <w:sz w:val="24"/>
          <w:szCs w:val="24"/>
        </w:rPr>
        <w:t xml:space="preserve"> </w:t>
      </w:r>
      <w:r w:rsidRPr="00A70A17">
        <w:rPr>
          <w:rFonts w:asciiTheme="minorHAnsi" w:hAnsiTheme="minorHAnsi" w:cstheme="minorHAnsi"/>
        </w:rPr>
        <w:t xml:space="preserve">as of </w:t>
      </w:r>
      <w:r w:rsidR="003C2FDD" w:rsidRPr="00A70A17">
        <w:rPr>
          <w:rFonts w:asciiTheme="minorHAnsi" w:hAnsiTheme="minorHAnsi" w:cstheme="minorHAnsi"/>
        </w:rPr>
        <w:t>Octo</w:t>
      </w:r>
      <w:r w:rsidR="00FD5D8B" w:rsidRPr="00A70A17">
        <w:rPr>
          <w:rFonts w:asciiTheme="minorHAnsi" w:hAnsiTheme="minorHAnsi" w:cstheme="minorHAnsi"/>
        </w:rPr>
        <w:t xml:space="preserve">ber </w:t>
      </w:r>
      <w:r w:rsidRPr="00A70A17">
        <w:rPr>
          <w:rFonts w:asciiTheme="minorHAnsi" w:hAnsiTheme="minorHAnsi" w:cstheme="minorHAnsi"/>
        </w:rPr>
        <w:t>202</w:t>
      </w:r>
      <w:r w:rsidR="003C2FDD" w:rsidRPr="00A70A17">
        <w:rPr>
          <w:rFonts w:asciiTheme="minorHAnsi" w:hAnsiTheme="minorHAnsi" w:cstheme="minorHAnsi"/>
        </w:rPr>
        <w:t>4</w:t>
      </w:r>
      <w:r w:rsidRPr="00A70A17">
        <w:rPr>
          <w:rFonts w:asciiTheme="minorHAnsi" w:hAnsiTheme="minorHAnsi" w:cstheme="minorHAnsi"/>
        </w:rPr>
        <w:t>) have increased their minimum tobacco sales age to 21 to match federal law, North Carolina’s minimum sales age remains 18</w:t>
      </w:r>
      <w:r w:rsidR="00A4489D" w:rsidRPr="00A70A17">
        <w:rPr>
          <w:rFonts w:asciiTheme="minorHAnsi" w:hAnsiTheme="minorHAnsi" w:cstheme="minorHAnsi"/>
        </w:rPr>
        <w:t xml:space="preserve"> </w:t>
      </w:r>
      <w:r w:rsidR="00C650AD" w:rsidRPr="00A70A17">
        <w:rPr>
          <w:rFonts w:asciiTheme="minorHAnsi" w:hAnsiTheme="minorHAnsi" w:cstheme="minorHAnsi"/>
          <w:vertAlign w:val="superscript"/>
        </w:rPr>
        <w:t>8</w:t>
      </w:r>
      <w:r w:rsidR="00E461CC" w:rsidRPr="00A70A17">
        <w:rPr>
          <w:rFonts w:asciiTheme="minorHAnsi" w:hAnsiTheme="minorHAnsi" w:cstheme="minorHAnsi"/>
        </w:rPr>
        <w:t>;</w:t>
      </w:r>
      <w:r w:rsidR="00DA5EF1" w:rsidRPr="00A70A17">
        <w:rPr>
          <w:rFonts w:asciiTheme="minorHAnsi" w:hAnsiTheme="minorHAnsi" w:cstheme="minorHAnsi"/>
        </w:rPr>
        <w:t xml:space="preserve"> and </w:t>
      </w:r>
    </w:p>
    <w:p w14:paraId="6D550F20" w14:textId="73323130" w:rsidR="00F83DB8" w:rsidRPr="00A70A17" w:rsidRDefault="00F83DB8" w:rsidP="00DF1296">
      <w:pPr>
        <w:pStyle w:val="Default"/>
        <w:rPr>
          <w:rFonts w:asciiTheme="minorHAnsi" w:hAnsiTheme="minorHAnsi" w:cstheme="minorHAnsi"/>
        </w:rPr>
      </w:pPr>
    </w:p>
    <w:p w14:paraId="7EC9FD2B" w14:textId="52AE5BBF" w:rsidR="00F83DB8" w:rsidRPr="00A70A17" w:rsidRDefault="00F83DB8" w:rsidP="00F83DB8">
      <w:pPr>
        <w:pStyle w:val="Default"/>
        <w:rPr>
          <w:rFonts w:asciiTheme="minorHAnsi" w:hAnsiTheme="minorHAnsi" w:cstheme="minorHAnsi"/>
        </w:rPr>
      </w:pPr>
      <w:r w:rsidRPr="00A70A17">
        <w:rPr>
          <w:rFonts w:asciiTheme="minorHAnsi" w:eastAsia="Times New Roman" w:hAnsiTheme="minorHAnsi" w:cstheme="minorHAnsi"/>
        </w:rPr>
        <w:t>WHEREAS, having the same legal sales age at 21 for alcohol and tobacco products reduces the burden on retailers</w:t>
      </w:r>
      <w:r w:rsidR="00ED2EC0" w:rsidRPr="00A70A17">
        <w:rPr>
          <w:rFonts w:asciiTheme="minorHAnsi" w:eastAsia="Times New Roman" w:hAnsiTheme="minorHAnsi" w:cstheme="minorHAnsi"/>
        </w:rPr>
        <w:t xml:space="preserve">; and </w:t>
      </w:r>
    </w:p>
    <w:p w14:paraId="58C7FE99" w14:textId="0B7F130B" w:rsidR="00FD5D8B" w:rsidRPr="00A70A17" w:rsidRDefault="00FD5D8B" w:rsidP="00DF1296">
      <w:pPr>
        <w:pStyle w:val="Default"/>
        <w:rPr>
          <w:rFonts w:asciiTheme="minorHAnsi" w:hAnsiTheme="minorHAnsi" w:cstheme="minorHAnsi"/>
        </w:rPr>
      </w:pPr>
    </w:p>
    <w:p w14:paraId="00184481" w14:textId="1C2867A0" w:rsidR="00FD5D8B" w:rsidRPr="00A70A17" w:rsidRDefault="00FD5D8B" w:rsidP="00FD5D8B">
      <w:pPr>
        <w:pStyle w:val="Default"/>
        <w:rPr>
          <w:rFonts w:asciiTheme="minorHAnsi" w:hAnsiTheme="minorHAnsi" w:cstheme="minorHAnsi"/>
        </w:rPr>
      </w:pPr>
      <w:r w:rsidRPr="00A70A17">
        <w:rPr>
          <w:rFonts w:asciiTheme="minorHAnsi" w:hAnsiTheme="minorHAnsi" w:cstheme="minorHAnsi"/>
        </w:rPr>
        <w:t xml:space="preserve">WHEREAS, North Carolina is one of only </w:t>
      </w:r>
      <w:r w:rsidR="003C2FDD" w:rsidRPr="00A70A17">
        <w:rPr>
          <w:rFonts w:asciiTheme="minorHAnsi" w:hAnsiTheme="minorHAnsi" w:cstheme="minorHAnsi"/>
        </w:rPr>
        <w:t>9</w:t>
      </w:r>
      <w:r w:rsidRPr="00A70A17">
        <w:rPr>
          <w:rFonts w:asciiTheme="minorHAnsi" w:hAnsiTheme="minorHAnsi" w:cstheme="minorHAnsi"/>
        </w:rPr>
        <w:t xml:space="preserve"> states in the country that do not require tobacco retailers to obtain a license or permit</w:t>
      </w:r>
      <w:r w:rsidR="00C650AD" w:rsidRPr="00A70A17">
        <w:rPr>
          <w:rFonts w:asciiTheme="minorHAnsi" w:hAnsiTheme="minorHAnsi" w:cstheme="minorHAnsi"/>
          <w:vertAlign w:val="superscript"/>
        </w:rPr>
        <w:t>9</w:t>
      </w:r>
      <w:r w:rsidR="00DA5EF1" w:rsidRPr="00A70A17">
        <w:rPr>
          <w:rFonts w:asciiTheme="minorHAnsi" w:hAnsiTheme="minorHAnsi" w:cstheme="minorHAnsi"/>
        </w:rPr>
        <w:t xml:space="preserve">; </w:t>
      </w:r>
      <w:r w:rsidR="00ED2EC0" w:rsidRPr="00A70A17">
        <w:rPr>
          <w:rFonts w:asciiTheme="minorHAnsi" w:hAnsiTheme="minorHAnsi" w:cstheme="minorHAnsi"/>
        </w:rPr>
        <w:t>and</w:t>
      </w:r>
    </w:p>
    <w:p w14:paraId="6F15DA2D" w14:textId="345FE576" w:rsidR="00BC5EEE" w:rsidRPr="00A70A17" w:rsidRDefault="00BC5EEE" w:rsidP="00FD5D8B">
      <w:pPr>
        <w:pStyle w:val="Default"/>
        <w:rPr>
          <w:rFonts w:asciiTheme="minorHAnsi" w:hAnsiTheme="minorHAnsi" w:cstheme="minorHAnsi"/>
        </w:rPr>
      </w:pPr>
    </w:p>
    <w:p w14:paraId="5DF2B61C" w14:textId="439FF319" w:rsidR="00BC5EEE" w:rsidRPr="00A70A17" w:rsidRDefault="00BC5EEE" w:rsidP="00FD5D8B">
      <w:pPr>
        <w:pStyle w:val="Default"/>
        <w:rPr>
          <w:rFonts w:asciiTheme="minorHAnsi" w:eastAsia="Times New Roman" w:hAnsiTheme="minorHAnsi" w:cstheme="minorHAnsi"/>
        </w:rPr>
      </w:pPr>
      <w:r w:rsidRPr="00A70A17">
        <w:rPr>
          <w:rFonts w:asciiTheme="minorHAnsi" w:eastAsia="Times New Roman" w:hAnsiTheme="minorHAnsi" w:cstheme="minorHAnsi"/>
        </w:rPr>
        <w:t>WHEREAS, the North Carolina ABC Commission is capable of implementing an efficient and effective tobacco retailer permitting system based on the system also in place for alcohol retailer permitting</w:t>
      </w:r>
      <w:r w:rsidR="00ED2EC0" w:rsidRPr="00A70A17">
        <w:rPr>
          <w:rFonts w:asciiTheme="minorHAnsi" w:eastAsia="Times New Roman" w:hAnsiTheme="minorHAnsi" w:cstheme="minorHAnsi"/>
        </w:rPr>
        <w:t xml:space="preserve">; and </w:t>
      </w:r>
    </w:p>
    <w:p w14:paraId="06581927" w14:textId="77777777" w:rsidR="0072414B" w:rsidRPr="00A70A17" w:rsidRDefault="0072414B" w:rsidP="00FD5D8B">
      <w:pPr>
        <w:pStyle w:val="Default"/>
        <w:rPr>
          <w:rFonts w:asciiTheme="minorHAnsi" w:hAnsiTheme="minorHAnsi" w:cstheme="minorHAnsi"/>
        </w:rPr>
      </w:pPr>
    </w:p>
    <w:p w14:paraId="250A5035" w14:textId="77777777" w:rsidR="00FD5D8B" w:rsidRPr="00A70A17" w:rsidRDefault="00FD5D8B" w:rsidP="00DF1296">
      <w:pPr>
        <w:pStyle w:val="Default"/>
        <w:rPr>
          <w:rFonts w:asciiTheme="minorHAnsi" w:hAnsiTheme="minorHAnsi" w:cstheme="minorHAnsi"/>
        </w:rPr>
      </w:pPr>
    </w:p>
    <w:p w14:paraId="57A2E70C" w14:textId="5C7CACF0" w:rsidR="00094787" w:rsidRPr="00A70A17" w:rsidRDefault="00DE48FD" w:rsidP="00094787">
      <w:pPr>
        <w:pStyle w:val="xmsonormal"/>
        <w:autoSpaceDE w:val="0"/>
        <w:autoSpaceDN w:val="0"/>
        <w:rPr>
          <w:rFonts w:asciiTheme="minorHAnsi" w:eastAsia="Times New Roman" w:hAnsiTheme="minorHAnsi" w:cstheme="minorHAnsi"/>
          <w:sz w:val="24"/>
          <w:szCs w:val="24"/>
        </w:rPr>
      </w:pPr>
      <w:r w:rsidRPr="00A70A17">
        <w:rPr>
          <w:rFonts w:asciiTheme="minorHAnsi" w:hAnsiTheme="minorHAnsi" w:cstheme="minorHAnsi"/>
          <w:sz w:val="24"/>
          <w:szCs w:val="24"/>
        </w:rPr>
        <w:lastRenderedPageBreak/>
        <w:t xml:space="preserve">WHEREAS, </w:t>
      </w:r>
      <w:r w:rsidR="00094787" w:rsidRPr="00A70A17">
        <w:rPr>
          <w:rFonts w:asciiTheme="minorHAnsi" w:hAnsiTheme="minorHAnsi" w:cstheme="minorHAnsi"/>
          <w:sz w:val="24"/>
          <w:szCs w:val="24"/>
        </w:rPr>
        <w:t>establish</w:t>
      </w:r>
      <w:r w:rsidR="00680502" w:rsidRPr="00A70A17">
        <w:rPr>
          <w:rFonts w:asciiTheme="minorHAnsi" w:hAnsiTheme="minorHAnsi" w:cstheme="minorHAnsi"/>
          <w:sz w:val="24"/>
          <w:szCs w:val="24"/>
        </w:rPr>
        <w:t xml:space="preserve">ing </w:t>
      </w:r>
      <w:r w:rsidR="00094787" w:rsidRPr="00A70A17">
        <w:rPr>
          <w:rFonts w:asciiTheme="minorHAnsi" w:hAnsiTheme="minorHAnsi" w:cstheme="minorHAnsi"/>
          <w:sz w:val="24"/>
          <w:szCs w:val="24"/>
        </w:rPr>
        <w:t xml:space="preserve">a </w:t>
      </w:r>
      <w:r w:rsidR="00094787" w:rsidRPr="00A70A17">
        <w:rPr>
          <w:rFonts w:asciiTheme="minorHAnsi" w:eastAsia="Times New Roman" w:hAnsiTheme="minorHAnsi" w:cstheme="minorHAnsi"/>
          <w:sz w:val="24"/>
          <w:szCs w:val="24"/>
        </w:rPr>
        <w:t>retailer permitting system</w:t>
      </w:r>
      <w:r w:rsidR="00094787" w:rsidRPr="00A70A17">
        <w:rPr>
          <w:rFonts w:asciiTheme="minorHAnsi" w:hAnsiTheme="minorHAnsi" w:cstheme="minorHAnsi"/>
          <w:sz w:val="24"/>
          <w:szCs w:val="24"/>
        </w:rPr>
        <w:t xml:space="preserve"> AND rais</w:t>
      </w:r>
      <w:r w:rsidR="00680502" w:rsidRPr="00A70A17">
        <w:rPr>
          <w:rFonts w:asciiTheme="minorHAnsi" w:hAnsiTheme="minorHAnsi" w:cstheme="minorHAnsi"/>
          <w:sz w:val="24"/>
          <w:szCs w:val="24"/>
        </w:rPr>
        <w:t xml:space="preserve">ing the </w:t>
      </w:r>
      <w:r w:rsidR="00094787" w:rsidRPr="00A70A17">
        <w:rPr>
          <w:rFonts w:asciiTheme="minorHAnsi" w:hAnsiTheme="minorHAnsi" w:cstheme="minorHAnsi"/>
          <w:sz w:val="24"/>
          <w:szCs w:val="24"/>
        </w:rPr>
        <w:t xml:space="preserve">minimum legal sale age to 21 </w:t>
      </w:r>
      <w:r w:rsidR="00680502" w:rsidRPr="00A70A17">
        <w:rPr>
          <w:rFonts w:asciiTheme="minorHAnsi" w:hAnsiTheme="minorHAnsi" w:cstheme="minorHAnsi"/>
          <w:sz w:val="24"/>
          <w:szCs w:val="24"/>
        </w:rPr>
        <w:t>will</w:t>
      </w:r>
      <w:r w:rsidR="00094787" w:rsidRPr="00A70A17">
        <w:rPr>
          <w:rFonts w:asciiTheme="minorHAnsi" w:hAnsiTheme="minorHAnsi" w:cstheme="minorHAnsi"/>
          <w:sz w:val="24"/>
          <w:szCs w:val="24"/>
        </w:rPr>
        <w:t>:</w:t>
      </w:r>
    </w:p>
    <w:p w14:paraId="0B13E946" w14:textId="398E5564" w:rsidR="007E6DEE" w:rsidRPr="00A70A17" w:rsidRDefault="007E6DEE" w:rsidP="007E6DEE">
      <w:pPr>
        <w:pStyle w:val="Default"/>
        <w:numPr>
          <w:ilvl w:val="0"/>
          <w:numId w:val="1"/>
        </w:numPr>
        <w:rPr>
          <w:rFonts w:asciiTheme="minorHAnsi" w:hAnsiTheme="minorHAnsi" w:cstheme="minorHAnsi"/>
        </w:rPr>
      </w:pPr>
      <w:r w:rsidRPr="00A70A17">
        <w:rPr>
          <w:rFonts w:asciiTheme="minorHAnsi" w:hAnsiTheme="minorHAnsi" w:cstheme="minorHAnsi"/>
        </w:rPr>
        <w:t xml:space="preserve">Allow the state to know where tobacco products are being sold </w:t>
      </w:r>
    </w:p>
    <w:p w14:paraId="1F8697A5" w14:textId="6485F5B6" w:rsidR="00094787" w:rsidRPr="00A70A17" w:rsidRDefault="00094787" w:rsidP="00094787">
      <w:pPr>
        <w:pStyle w:val="xmsolistparagraph"/>
        <w:numPr>
          <w:ilvl w:val="0"/>
          <w:numId w:val="1"/>
        </w:numPr>
        <w:rPr>
          <w:rFonts w:asciiTheme="minorHAnsi" w:eastAsia="Times New Roman" w:hAnsiTheme="minorHAnsi" w:cstheme="minorHAnsi"/>
          <w:sz w:val="24"/>
          <w:szCs w:val="24"/>
        </w:rPr>
      </w:pPr>
      <w:r w:rsidRPr="00A70A17">
        <w:rPr>
          <w:rFonts w:asciiTheme="minorHAnsi" w:eastAsia="Times New Roman" w:hAnsiTheme="minorHAnsi" w:cstheme="minorHAnsi"/>
          <w:sz w:val="24"/>
          <w:szCs w:val="24"/>
        </w:rPr>
        <w:t>Improve merchant education efforts</w:t>
      </w:r>
    </w:p>
    <w:p w14:paraId="5EBC98F1" w14:textId="660CF583" w:rsidR="007E6DEE" w:rsidRPr="00A70A17" w:rsidRDefault="007E6DEE" w:rsidP="007E6DEE">
      <w:pPr>
        <w:pStyle w:val="Default"/>
        <w:numPr>
          <w:ilvl w:val="0"/>
          <w:numId w:val="1"/>
        </w:numPr>
        <w:rPr>
          <w:rFonts w:asciiTheme="minorHAnsi" w:hAnsiTheme="minorHAnsi" w:cstheme="minorHAnsi"/>
        </w:rPr>
      </w:pPr>
      <w:r w:rsidRPr="00A70A17">
        <w:rPr>
          <w:rFonts w:asciiTheme="minorHAnsi" w:hAnsiTheme="minorHAnsi" w:cstheme="minorHAnsi"/>
        </w:rPr>
        <w:t xml:space="preserve">Allow the state to inspect for responsible retail practices </w:t>
      </w:r>
    </w:p>
    <w:p w14:paraId="1A339A41" w14:textId="33745A1C" w:rsidR="0056760F" w:rsidRPr="00A70A17" w:rsidRDefault="0056760F" w:rsidP="007E6DEE">
      <w:pPr>
        <w:pStyle w:val="Default"/>
        <w:numPr>
          <w:ilvl w:val="0"/>
          <w:numId w:val="1"/>
        </w:numPr>
        <w:rPr>
          <w:rFonts w:asciiTheme="minorHAnsi" w:hAnsiTheme="minorHAnsi" w:cstheme="minorHAnsi"/>
        </w:rPr>
      </w:pPr>
      <w:r w:rsidRPr="00A70A17">
        <w:rPr>
          <w:rFonts w:asciiTheme="minorHAnsi" w:hAnsiTheme="minorHAnsi" w:cstheme="minorHAnsi"/>
        </w:rPr>
        <w:t>Protect law-abiding retailers by holding non-compliant retailers accountable</w:t>
      </w:r>
    </w:p>
    <w:p w14:paraId="09745815" w14:textId="02302070" w:rsidR="00094787" w:rsidRPr="00A70A17" w:rsidRDefault="00094787" w:rsidP="00094787">
      <w:pPr>
        <w:pStyle w:val="xmsolistparagraph"/>
        <w:numPr>
          <w:ilvl w:val="0"/>
          <w:numId w:val="1"/>
        </w:numPr>
        <w:rPr>
          <w:rFonts w:asciiTheme="minorHAnsi" w:eastAsia="Times New Roman" w:hAnsiTheme="minorHAnsi" w:cstheme="minorHAnsi"/>
          <w:sz w:val="24"/>
          <w:szCs w:val="24"/>
        </w:rPr>
      </w:pPr>
      <w:r w:rsidRPr="00A70A17">
        <w:rPr>
          <w:rFonts w:asciiTheme="minorHAnsi" w:eastAsia="Times New Roman" w:hAnsiTheme="minorHAnsi" w:cstheme="minorHAnsi"/>
          <w:sz w:val="24"/>
          <w:szCs w:val="24"/>
        </w:rPr>
        <w:t xml:space="preserve">Prevent and reduce youth use of highly addictive nicotine products </w:t>
      </w:r>
    </w:p>
    <w:p w14:paraId="4F63C783" w14:textId="197783ED" w:rsidR="00094787" w:rsidRPr="00A70A17" w:rsidRDefault="00094787" w:rsidP="00094787">
      <w:pPr>
        <w:pStyle w:val="xmsolistparagraph"/>
        <w:numPr>
          <w:ilvl w:val="0"/>
          <w:numId w:val="1"/>
        </w:numPr>
        <w:rPr>
          <w:rFonts w:asciiTheme="minorHAnsi" w:eastAsia="Times New Roman" w:hAnsiTheme="minorHAnsi" w:cstheme="minorHAnsi"/>
          <w:sz w:val="24"/>
          <w:szCs w:val="24"/>
        </w:rPr>
      </w:pPr>
      <w:r w:rsidRPr="00A70A17">
        <w:rPr>
          <w:rFonts w:asciiTheme="minorHAnsi" w:eastAsia="Times New Roman" w:hAnsiTheme="minorHAnsi" w:cstheme="minorHAnsi"/>
          <w:sz w:val="24"/>
          <w:szCs w:val="24"/>
        </w:rPr>
        <w:t>Help eliminate the use of e-cigarette and other emerging nicotine products in schools</w:t>
      </w:r>
    </w:p>
    <w:p w14:paraId="41E9DB09" w14:textId="78B7C7B4" w:rsidR="00094787" w:rsidRPr="00A70A17" w:rsidRDefault="00094787" w:rsidP="00094787">
      <w:pPr>
        <w:pStyle w:val="xmsolistparagraph"/>
        <w:numPr>
          <w:ilvl w:val="0"/>
          <w:numId w:val="1"/>
        </w:numPr>
        <w:rPr>
          <w:rFonts w:asciiTheme="minorHAnsi" w:eastAsia="Times New Roman" w:hAnsiTheme="minorHAnsi" w:cstheme="minorHAnsi"/>
          <w:sz w:val="24"/>
          <w:szCs w:val="24"/>
        </w:rPr>
      </w:pPr>
      <w:r w:rsidRPr="00A70A17">
        <w:rPr>
          <w:rFonts w:asciiTheme="minorHAnsi" w:eastAsia="Times New Roman" w:hAnsiTheme="minorHAnsi" w:cstheme="minorHAnsi"/>
          <w:sz w:val="24"/>
          <w:szCs w:val="24"/>
        </w:rPr>
        <w:t>Reduce any confusion among retailers and consumers by having one legal sales age for state and federal law</w:t>
      </w:r>
      <w:r w:rsidR="00C650AD" w:rsidRPr="00A70A17">
        <w:rPr>
          <w:rFonts w:asciiTheme="minorHAnsi" w:eastAsia="Times New Roman" w:hAnsiTheme="minorHAnsi" w:cstheme="minorHAnsi"/>
          <w:sz w:val="24"/>
          <w:szCs w:val="24"/>
          <w:vertAlign w:val="superscript"/>
        </w:rPr>
        <w:t>10, 11</w:t>
      </w:r>
      <w:r w:rsidR="00E461CC" w:rsidRPr="00A70A17">
        <w:rPr>
          <w:rFonts w:asciiTheme="minorHAnsi" w:eastAsia="Times New Roman" w:hAnsiTheme="minorHAnsi" w:cstheme="minorHAnsi"/>
          <w:sz w:val="24"/>
          <w:szCs w:val="24"/>
        </w:rPr>
        <w:t xml:space="preserve">; </w:t>
      </w:r>
      <w:r w:rsidR="00ED2EC0" w:rsidRPr="00A70A17">
        <w:rPr>
          <w:rFonts w:asciiTheme="minorHAnsi" w:eastAsia="Times New Roman" w:hAnsiTheme="minorHAnsi" w:cstheme="minorHAnsi"/>
          <w:sz w:val="24"/>
          <w:szCs w:val="24"/>
        </w:rPr>
        <w:t xml:space="preserve">and </w:t>
      </w:r>
    </w:p>
    <w:p w14:paraId="4384B811" w14:textId="77777777" w:rsidR="00094787" w:rsidRPr="00A70A17" w:rsidRDefault="00094787" w:rsidP="00094787">
      <w:pPr>
        <w:pStyle w:val="xmsonormal"/>
        <w:rPr>
          <w:rFonts w:asciiTheme="minorHAnsi" w:hAnsiTheme="minorHAnsi" w:cstheme="minorHAnsi"/>
          <w:sz w:val="24"/>
          <w:szCs w:val="24"/>
        </w:rPr>
      </w:pPr>
      <w:r w:rsidRPr="00A70A17">
        <w:rPr>
          <w:rFonts w:asciiTheme="minorHAnsi" w:hAnsiTheme="minorHAnsi" w:cstheme="minorHAnsi"/>
          <w:sz w:val="24"/>
          <w:szCs w:val="24"/>
        </w:rPr>
        <w:t> </w:t>
      </w:r>
    </w:p>
    <w:p w14:paraId="3059BA26" w14:textId="744D391E" w:rsidR="00FD5D8B" w:rsidRPr="00A70A17" w:rsidRDefault="00FD5D8B" w:rsidP="00080247">
      <w:pPr>
        <w:autoSpaceDE w:val="0"/>
        <w:autoSpaceDN w:val="0"/>
        <w:adjustRightInd w:val="0"/>
        <w:spacing w:after="0" w:line="240" w:lineRule="auto"/>
        <w:rPr>
          <w:rFonts w:cstheme="minorHAnsi"/>
          <w:sz w:val="24"/>
          <w:szCs w:val="24"/>
        </w:rPr>
      </w:pPr>
      <w:r w:rsidRPr="00A70A17">
        <w:rPr>
          <w:rFonts w:cstheme="minorHAnsi"/>
          <w:sz w:val="24"/>
          <w:szCs w:val="24"/>
        </w:rPr>
        <w:t>WHEREAS</w:t>
      </w:r>
      <w:r w:rsidR="00D3572B" w:rsidRPr="00A70A17">
        <w:rPr>
          <w:rFonts w:cstheme="minorHAnsi"/>
          <w:sz w:val="24"/>
          <w:szCs w:val="24"/>
        </w:rPr>
        <w:t>,</w:t>
      </w:r>
      <w:r w:rsidRPr="00A70A17">
        <w:rPr>
          <w:rFonts w:cstheme="minorHAnsi"/>
          <w:sz w:val="24"/>
          <w:szCs w:val="24"/>
        </w:rPr>
        <w:t xml:space="preserve"> Under the Federal Synar law, states are expected to reduce the illegal sale of tobacco products to individuals under the age of 21. NC could lose over $</w:t>
      </w:r>
      <w:r w:rsidR="003C2FDD" w:rsidRPr="00A70A17">
        <w:rPr>
          <w:rFonts w:cstheme="minorHAnsi"/>
          <w:sz w:val="24"/>
          <w:szCs w:val="24"/>
        </w:rPr>
        <w:t>5.2</w:t>
      </w:r>
      <w:r w:rsidRPr="00A70A17">
        <w:rPr>
          <w:rFonts w:cstheme="minorHAnsi"/>
          <w:sz w:val="24"/>
          <w:szCs w:val="24"/>
        </w:rPr>
        <w:t xml:space="preserve"> million in annual funding from the Substance Abuse Prevention and Treatment Block Grant money (money NC uses to pay for drug treatment) through penalties under the federal Synar amendment if sales to underage youth are too high</w:t>
      </w:r>
      <w:r w:rsidR="00080247" w:rsidRPr="00A70A17">
        <w:rPr>
          <w:rFonts w:cstheme="minorHAnsi"/>
          <w:sz w:val="24"/>
          <w:szCs w:val="24"/>
        </w:rPr>
        <w:t xml:space="preserve"> </w:t>
      </w:r>
      <w:r w:rsidRPr="00A70A17">
        <w:rPr>
          <w:rFonts w:cstheme="minorHAnsi"/>
          <w:sz w:val="24"/>
          <w:szCs w:val="24"/>
        </w:rPr>
        <w:t xml:space="preserve">in required annual </w:t>
      </w:r>
      <w:r w:rsidR="00DA5EF1" w:rsidRPr="00A70A17">
        <w:rPr>
          <w:rFonts w:cstheme="minorHAnsi"/>
          <w:sz w:val="24"/>
          <w:szCs w:val="24"/>
        </w:rPr>
        <w:t>inspections</w:t>
      </w:r>
      <w:r w:rsidR="00264C66" w:rsidRPr="00A70A17">
        <w:rPr>
          <w:rFonts w:cstheme="minorHAnsi"/>
          <w:sz w:val="24"/>
          <w:szCs w:val="24"/>
          <w:vertAlign w:val="superscript"/>
        </w:rPr>
        <w:t>12</w:t>
      </w:r>
      <w:r w:rsidR="00E461CC" w:rsidRPr="00A70A17">
        <w:rPr>
          <w:rFonts w:cstheme="minorHAnsi"/>
          <w:sz w:val="24"/>
          <w:szCs w:val="24"/>
        </w:rPr>
        <w:t xml:space="preserve">; </w:t>
      </w:r>
      <w:r w:rsidR="00ED2EC0" w:rsidRPr="00A70A17">
        <w:rPr>
          <w:rFonts w:cstheme="minorHAnsi"/>
          <w:sz w:val="24"/>
          <w:szCs w:val="24"/>
        </w:rPr>
        <w:t xml:space="preserve">and </w:t>
      </w:r>
    </w:p>
    <w:p w14:paraId="631D52AE" w14:textId="222D633E" w:rsidR="00FE2B16" w:rsidRPr="00A70A17" w:rsidRDefault="00C650AD" w:rsidP="00522ED7">
      <w:pPr>
        <w:pStyle w:val="Default"/>
        <w:rPr>
          <w:rFonts w:asciiTheme="minorHAnsi" w:hAnsiTheme="minorHAnsi" w:cstheme="minorHAnsi"/>
          <w:color w:val="auto"/>
        </w:rPr>
      </w:pPr>
      <w:r w:rsidRPr="00A70A17">
        <w:rPr>
          <w:rFonts w:asciiTheme="minorHAnsi" w:hAnsiTheme="minorHAnsi" w:cstheme="minorHAnsi"/>
          <w:color w:val="auto"/>
        </w:rPr>
        <w:t xml:space="preserve"> </w:t>
      </w:r>
    </w:p>
    <w:p w14:paraId="54E5B7E5" w14:textId="755D1690" w:rsidR="00AF2DD6" w:rsidRPr="00A70A17" w:rsidRDefault="00ED2EC0" w:rsidP="00E01AFE">
      <w:pPr>
        <w:rPr>
          <w:rFonts w:cstheme="minorHAnsi"/>
          <w:sz w:val="24"/>
          <w:szCs w:val="24"/>
        </w:rPr>
      </w:pPr>
      <w:r w:rsidRPr="00A70A17">
        <w:rPr>
          <w:rFonts w:cstheme="minorHAnsi"/>
          <w:sz w:val="24"/>
          <w:szCs w:val="24"/>
        </w:rPr>
        <w:t xml:space="preserve">NOW, </w:t>
      </w:r>
      <w:r w:rsidR="00AF2DD6" w:rsidRPr="00A70A17">
        <w:rPr>
          <w:rFonts w:cstheme="minorHAnsi"/>
          <w:sz w:val="24"/>
          <w:szCs w:val="24"/>
        </w:rPr>
        <w:t xml:space="preserve">THEREFORE, </w:t>
      </w:r>
      <w:r w:rsidR="00DA5EF1" w:rsidRPr="00A70A17">
        <w:rPr>
          <w:rFonts w:cstheme="minorHAnsi"/>
          <w:sz w:val="24"/>
          <w:szCs w:val="24"/>
        </w:rPr>
        <w:t>BE IT RESO</w:t>
      </w:r>
      <w:r w:rsidR="000B730C">
        <w:rPr>
          <w:rFonts w:cstheme="minorHAnsi"/>
          <w:sz w:val="24"/>
          <w:szCs w:val="24"/>
        </w:rPr>
        <w:t>L</w:t>
      </w:r>
      <w:r w:rsidR="00DA5EF1" w:rsidRPr="00A70A17">
        <w:rPr>
          <w:rFonts w:cstheme="minorHAnsi"/>
          <w:sz w:val="24"/>
          <w:szCs w:val="24"/>
        </w:rPr>
        <w:t>VED, that</w:t>
      </w:r>
      <w:r w:rsidR="00E01AFE" w:rsidRPr="00E01AFE">
        <w:rPr>
          <w:rFonts w:cstheme="minorHAnsi"/>
          <w:sz w:val="24"/>
          <w:szCs w:val="24"/>
        </w:rPr>
        <w:t xml:space="preserve"> </w:t>
      </w:r>
      <w:r w:rsidR="004E4C96" w:rsidRPr="004E4C96">
        <w:rPr>
          <w:rFonts w:cstheme="minorHAnsi"/>
          <w:sz w:val="24"/>
          <w:szCs w:val="24"/>
          <w:highlight w:val="yellow"/>
        </w:rPr>
        <w:t>[Organization Name]</w:t>
      </w:r>
      <w:r w:rsidR="004E4C96">
        <w:rPr>
          <w:rFonts w:cstheme="minorHAnsi"/>
          <w:sz w:val="24"/>
          <w:szCs w:val="24"/>
        </w:rPr>
        <w:t xml:space="preserve"> </w:t>
      </w:r>
      <w:r w:rsidR="0072414B" w:rsidRPr="00A70A17">
        <w:rPr>
          <w:rFonts w:cstheme="minorHAnsi"/>
          <w:sz w:val="24"/>
          <w:szCs w:val="24"/>
        </w:rPr>
        <w:t xml:space="preserve">supports policy changes for </w:t>
      </w:r>
      <w:r w:rsidR="00AF2DD6" w:rsidRPr="00A70A17">
        <w:rPr>
          <w:rFonts w:cstheme="minorHAnsi"/>
          <w:sz w:val="24"/>
          <w:szCs w:val="24"/>
        </w:rPr>
        <w:t xml:space="preserve">North Carolina </w:t>
      </w:r>
      <w:r w:rsidR="0072414B" w:rsidRPr="00A70A17">
        <w:rPr>
          <w:rFonts w:cstheme="minorHAnsi"/>
          <w:sz w:val="24"/>
          <w:szCs w:val="24"/>
        </w:rPr>
        <w:t>to</w:t>
      </w:r>
      <w:r w:rsidR="00AF2DD6" w:rsidRPr="00A70A17">
        <w:rPr>
          <w:rFonts w:cstheme="minorHAnsi"/>
          <w:sz w:val="24"/>
          <w:szCs w:val="24"/>
        </w:rPr>
        <w:t xml:space="preserve"> protect </w:t>
      </w:r>
      <w:r w:rsidR="0072414B" w:rsidRPr="00A70A17">
        <w:rPr>
          <w:rFonts w:cstheme="minorHAnsi"/>
          <w:sz w:val="24"/>
          <w:szCs w:val="24"/>
        </w:rPr>
        <w:t>our children and youth</w:t>
      </w:r>
      <w:r w:rsidR="00AF2DD6" w:rsidRPr="00A70A17">
        <w:rPr>
          <w:rFonts w:cstheme="minorHAnsi"/>
          <w:sz w:val="24"/>
          <w:szCs w:val="24"/>
        </w:rPr>
        <w:t xml:space="preserve"> from vaping and nicotine addiction by establishing a tobacco retailer permitting system, raising the minimum age of sales from 18 to 21, and adopting other needed provisions of legal sales of tobacco products to match federal law.</w:t>
      </w:r>
    </w:p>
    <w:p w14:paraId="7A3BA603" w14:textId="77777777" w:rsidR="00D34672" w:rsidRDefault="00D34672" w:rsidP="00AF2DD6">
      <w:pPr>
        <w:autoSpaceDE w:val="0"/>
        <w:autoSpaceDN w:val="0"/>
      </w:pPr>
    </w:p>
    <w:p w14:paraId="375DE730" w14:textId="77777777" w:rsidR="00D34672" w:rsidRDefault="00D34672" w:rsidP="00D34672">
      <w:pPr>
        <w:rPr>
          <w:rFonts w:cs="Times New Roman"/>
          <w:sz w:val="24"/>
          <w:szCs w:val="24"/>
        </w:rPr>
      </w:pPr>
    </w:p>
    <w:p w14:paraId="287AF036" w14:textId="3EDE4CA6" w:rsidR="00D34672" w:rsidRDefault="00D34672" w:rsidP="00D34672">
      <w:r>
        <w:t xml:space="preserve">ADOPTED UNANIMOUSLY, THIS </w:t>
      </w:r>
      <w:r w:rsidR="004E4533" w:rsidRPr="004E4533">
        <w:rPr>
          <w:highlight w:val="yellow"/>
        </w:rPr>
        <w:t>XX</w:t>
      </w:r>
      <w:r w:rsidR="004400F7" w:rsidRPr="004E4533">
        <w:rPr>
          <w:highlight w:val="yellow"/>
        </w:rPr>
        <w:t xml:space="preserve"> </w:t>
      </w:r>
      <w:r w:rsidRPr="004E4533">
        <w:rPr>
          <w:highlight w:val="yellow"/>
        </w:rPr>
        <w:t xml:space="preserve">DAY OF </w:t>
      </w:r>
      <w:r w:rsidR="004E4533" w:rsidRPr="004E4533">
        <w:rPr>
          <w:highlight w:val="yellow"/>
        </w:rPr>
        <w:t>XXXXX</w:t>
      </w:r>
      <w:r w:rsidRPr="004E4533">
        <w:rPr>
          <w:highlight w:val="yellow"/>
        </w:rPr>
        <w:t>,</w:t>
      </w:r>
      <w:r>
        <w:t xml:space="preserve"> TWO THOUSAND AND TWENTY</w:t>
      </w:r>
      <w:r w:rsidR="004E4533">
        <w:t>-</w:t>
      </w:r>
      <w:r w:rsidR="009728DF">
        <w:t>SIX</w:t>
      </w:r>
    </w:p>
    <w:p w14:paraId="0F5E0968" w14:textId="77777777" w:rsidR="00D34672" w:rsidRDefault="00D34672" w:rsidP="00D34672"/>
    <w:p w14:paraId="259BA0B1" w14:textId="77777777" w:rsidR="00D34672" w:rsidRDefault="00D34672" w:rsidP="00D34672"/>
    <w:p w14:paraId="5E706BD5" w14:textId="7CF2BB0D" w:rsidR="00D34672" w:rsidRPr="004E0B5C" w:rsidRDefault="00482397" w:rsidP="00D34672">
      <w:r w:rsidRPr="009728DF">
        <w:t>__________</w:t>
      </w:r>
      <w:r w:rsidR="00667AAB" w:rsidRPr="009728DF">
        <w:t>_</w:t>
      </w:r>
      <w:r w:rsidR="009728DF">
        <w:t>________________________</w:t>
      </w:r>
      <w:r w:rsidR="004E4533" w:rsidRPr="009728DF">
        <w:t xml:space="preserve"> </w:t>
      </w:r>
      <w:r w:rsidR="00D34672">
        <w:tab/>
      </w:r>
      <w:r w:rsidR="00667AAB">
        <w:t xml:space="preserve">    </w:t>
      </w:r>
      <w:r w:rsidR="00667AAB">
        <w:tab/>
      </w:r>
      <w:r w:rsidR="00D34672" w:rsidRPr="004E0B5C">
        <w:t>__________________</w:t>
      </w:r>
      <w:r>
        <w:t>_</w:t>
      </w:r>
      <w:r w:rsidR="004E4533">
        <w:t>__</w:t>
      </w:r>
      <w:r>
        <w:t>_______</w:t>
      </w:r>
      <w:r w:rsidR="004E4533">
        <w:t>_____</w:t>
      </w:r>
      <w:r>
        <w:t>_</w:t>
      </w:r>
      <w:r w:rsidR="00667AAB">
        <w:t>__</w:t>
      </w:r>
      <w:r>
        <w:t>_</w:t>
      </w:r>
    </w:p>
    <w:p w14:paraId="19E5B9CD" w14:textId="4931245B" w:rsidR="00D34672" w:rsidRPr="00E410DC" w:rsidRDefault="00D34672" w:rsidP="00667AAB">
      <w:pPr>
        <w:jc w:val="center"/>
        <w:rPr>
          <w:rFonts w:cs="Open Sans"/>
          <w:sz w:val="24"/>
          <w:szCs w:val="24"/>
        </w:rPr>
      </w:pPr>
    </w:p>
    <w:p w14:paraId="0328AADF" w14:textId="627C7E60" w:rsidR="00A70446" w:rsidRPr="009728DF" w:rsidRDefault="009728DF" w:rsidP="009728DF">
      <w:pPr>
        <w:ind w:firstLine="720"/>
        <w:rPr>
          <w:sz w:val="24"/>
          <w:szCs w:val="24"/>
          <w:highlight w:val="yellow"/>
        </w:rPr>
      </w:pPr>
      <w:r w:rsidRPr="009728DF">
        <w:rPr>
          <w:sz w:val="24"/>
          <w:szCs w:val="24"/>
          <w:highlight w:val="yellow"/>
        </w:rPr>
        <w:t>Bo</w:t>
      </w:r>
      <w:r w:rsidR="004E4533" w:rsidRPr="009728DF">
        <w:rPr>
          <w:sz w:val="24"/>
          <w:szCs w:val="24"/>
          <w:highlight w:val="yellow"/>
        </w:rPr>
        <w:t>ard Chair</w:t>
      </w:r>
      <w:r w:rsidR="004E4C96" w:rsidRPr="009728DF">
        <w:rPr>
          <w:sz w:val="24"/>
          <w:szCs w:val="24"/>
          <w:highlight w:val="yellow"/>
        </w:rPr>
        <w:t xml:space="preserve"> </w:t>
      </w:r>
      <w:r w:rsidR="00482397" w:rsidRPr="009728DF">
        <w:rPr>
          <w:sz w:val="24"/>
          <w:szCs w:val="24"/>
          <w:highlight w:val="yellow"/>
        </w:rPr>
        <w:tab/>
      </w:r>
      <w:r w:rsidR="00482397" w:rsidRPr="009728DF">
        <w:rPr>
          <w:sz w:val="24"/>
          <w:szCs w:val="24"/>
          <w:highlight w:val="yellow"/>
        </w:rPr>
        <w:tab/>
      </w:r>
      <w:r w:rsidR="00667AAB" w:rsidRPr="009728DF">
        <w:rPr>
          <w:sz w:val="24"/>
          <w:szCs w:val="24"/>
          <w:highlight w:val="yellow"/>
        </w:rPr>
        <w:tab/>
      </w:r>
      <w:r w:rsidR="00667AAB" w:rsidRPr="009728DF">
        <w:rPr>
          <w:sz w:val="24"/>
          <w:szCs w:val="24"/>
          <w:highlight w:val="yellow"/>
        </w:rPr>
        <w:tab/>
      </w:r>
      <w:r w:rsidR="009252CA" w:rsidRPr="009728DF">
        <w:rPr>
          <w:sz w:val="24"/>
          <w:szCs w:val="24"/>
          <w:highlight w:val="yellow"/>
        </w:rPr>
        <w:tab/>
      </w:r>
      <w:r w:rsidRPr="009728DF">
        <w:rPr>
          <w:sz w:val="24"/>
          <w:szCs w:val="24"/>
          <w:highlight w:val="yellow"/>
        </w:rPr>
        <w:tab/>
      </w:r>
      <w:r w:rsidR="00631EC1" w:rsidRPr="009728DF">
        <w:rPr>
          <w:sz w:val="24"/>
          <w:szCs w:val="24"/>
          <w:highlight w:val="yellow"/>
        </w:rPr>
        <w:t>Executive Directo</w:t>
      </w:r>
      <w:r w:rsidRPr="009728DF">
        <w:rPr>
          <w:sz w:val="24"/>
          <w:szCs w:val="24"/>
          <w:highlight w:val="yellow"/>
        </w:rPr>
        <w:t>r</w:t>
      </w:r>
    </w:p>
    <w:p w14:paraId="27A4A587" w14:textId="77777777" w:rsidR="00A70446" w:rsidRPr="009728DF" w:rsidRDefault="00A70446" w:rsidP="009252CA">
      <w:pPr>
        <w:ind w:left="1440"/>
        <w:rPr>
          <w:sz w:val="24"/>
          <w:szCs w:val="24"/>
          <w:highlight w:val="yellow"/>
        </w:rPr>
      </w:pPr>
    </w:p>
    <w:p w14:paraId="354E793D" w14:textId="040EA6CF" w:rsidR="00482397" w:rsidRDefault="00A70446" w:rsidP="00A70446">
      <w:pPr>
        <w:rPr>
          <w:sz w:val="24"/>
          <w:szCs w:val="24"/>
        </w:rPr>
      </w:pPr>
      <w:r w:rsidRPr="009728DF">
        <w:rPr>
          <w:sz w:val="24"/>
          <w:szCs w:val="24"/>
          <w:highlight w:val="yellow"/>
        </w:rPr>
        <w:t xml:space="preserve">               Signatories can be modified as appropriate for the endorsing organization(s)</w:t>
      </w:r>
      <w:r>
        <w:rPr>
          <w:sz w:val="24"/>
          <w:szCs w:val="24"/>
        </w:rPr>
        <w:t xml:space="preserve"> </w:t>
      </w:r>
      <w:r w:rsidR="00631EC1">
        <w:rPr>
          <w:sz w:val="24"/>
          <w:szCs w:val="24"/>
        </w:rPr>
        <w:t xml:space="preserve"> </w:t>
      </w:r>
    </w:p>
    <w:p w14:paraId="1D15A4C6" w14:textId="24C35BEC" w:rsidR="00D34672" w:rsidRPr="00E410DC" w:rsidRDefault="00D34672" w:rsidP="00D34672">
      <w:pPr>
        <w:rPr>
          <w:sz w:val="24"/>
          <w:szCs w:val="24"/>
        </w:rPr>
      </w:pPr>
      <w:r w:rsidRPr="00E410DC">
        <w:rPr>
          <w:sz w:val="24"/>
          <w:szCs w:val="24"/>
        </w:rPr>
        <w:tab/>
      </w:r>
      <w:r w:rsidR="003D7926">
        <w:rPr>
          <w:sz w:val="24"/>
          <w:szCs w:val="24"/>
        </w:rPr>
        <w:tab/>
      </w:r>
      <w:r w:rsidR="003D7926">
        <w:rPr>
          <w:sz w:val="24"/>
          <w:szCs w:val="24"/>
        </w:rPr>
        <w:tab/>
      </w:r>
    </w:p>
    <w:p w14:paraId="063DE656" w14:textId="77777777" w:rsidR="000C18EB" w:rsidRDefault="000C18EB" w:rsidP="00AF2DD6">
      <w:pPr>
        <w:autoSpaceDE w:val="0"/>
        <w:autoSpaceDN w:val="0"/>
      </w:pPr>
    </w:p>
    <w:p w14:paraId="41CA33C0" w14:textId="77777777" w:rsidR="004E4C96" w:rsidRDefault="004E4C96" w:rsidP="00680502">
      <w:pPr>
        <w:spacing w:after="0" w:line="480" w:lineRule="auto"/>
        <w:rPr>
          <w:rFonts w:eastAsia="Times New Roman" w:cstheme="minorHAnsi"/>
          <w:sz w:val="24"/>
          <w:szCs w:val="24"/>
        </w:rPr>
      </w:pPr>
    </w:p>
    <w:p w14:paraId="654197E5" w14:textId="3A022C07" w:rsidR="00680502" w:rsidRPr="000755C2" w:rsidRDefault="00680502" w:rsidP="00680502">
      <w:pPr>
        <w:spacing w:after="0" w:line="480" w:lineRule="auto"/>
        <w:rPr>
          <w:rFonts w:eastAsia="Times New Roman" w:cstheme="minorHAnsi"/>
          <w:sz w:val="24"/>
          <w:szCs w:val="24"/>
        </w:rPr>
      </w:pPr>
      <w:r w:rsidRPr="000755C2">
        <w:rPr>
          <w:rFonts w:eastAsia="Times New Roman" w:cstheme="minorHAnsi"/>
          <w:sz w:val="24"/>
          <w:szCs w:val="24"/>
        </w:rPr>
        <w:lastRenderedPageBreak/>
        <w:t>Sources:</w:t>
      </w:r>
    </w:p>
    <w:p w14:paraId="50533A87" w14:textId="56639945" w:rsidR="00680502" w:rsidRPr="000755C2" w:rsidRDefault="00492B39" w:rsidP="00492B39">
      <w:pPr>
        <w:pStyle w:val="ListParagraph"/>
        <w:numPr>
          <w:ilvl w:val="0"/>
          <w:numId w:val="3"/>
        </w:numPr>
        <w:rPr>
          <w:rFonts w:cstheme="minorHAnsi"/>
          <w:sz w:val="24"/>
          <w:szCs w:val="24"/>
        </w:rPr>
      </w:pPr>
      <w:r w:rsidRPr="000755C2">
        <w:rPr>
          <w:rFonts w:cstheme="minorHAnsi"/>
          <w:sz w:val="24"/>
          <w:szCs w:val="24"/>
        </w:rPr>
        <w:t xml:space="preserve">Centers for Disease Control and Prevention. Best Practices for Comprehensive Tobacco Control Programs—2014. 2014. </w:t>
      </w:r>
      <w:hyperlink r:id="rId11" w:history="1">
        <w:r w:rsidRPr="000755C2">
          <w:rPr>
            <w:rStyle w:val="Hyperlink"/>
            <w:rFonts w:cstheme="minorHAnsi"/>
            <w:sz w:val="24"/>
            <w:szCs w:val="24"/>
          </w:rPr>
          <w:t>https://www.cdc.gov/tobacco/stateandcommunity/best_practices/index.htm</w:t>
        </w:r>
      </w:hyperlink>
      <w:r w:rsidRPr="000755C2">
        <w:rPr>
          <w:rFonts w:cstheme="minorHAnsi"/>
          <w:sz w:val="24"/>
          <w:szCs w:val="24"/>
        </w:rPr>
        <w:t>.</w:t>
      </w:r>
    </w:p>
    <w:p w14:paraId="1D4B57E9" w14:textId="01E7119B" w:rsidR="00492B39" w:rsidRPr="000755C2" w:rsidRDefault="00492B39" w:rsidP="00492B39">
      <w:pPr>
        <w:pStyle w:val="ListParagraph"/>
        <w:numPr>
          <w:ilvl w:val="0"/>
          <w:numId w:val="3"/>
        </w:numPr>
        <w:rPr>
          <w:rFonts w:cstheme="minorHAnsi"/>
          <w:sz w:val="24"/>
          <w:szCs w:val="24"/>
        </w:rPr>
      </w:pPr>
      <w:r w:rsidRPr="000755C2">
        <w:rPr>
          <w:rFonts w:cstheme="minorHAnsi"/>
          <w:sz w:val="24"/>
          <w:szCs w:val="24"/>
        </w:rPr>
        <w:t>National Center for Chronic Disease Prevention and Health Promotion (US) Office on Smoking and Health. Reports of the Surgeon General. The Health Consequences of Smoking-50 Years of Progress: A Report of the Surgeon General. 2014.</w:t>
      </w:r>
    </w:p>
    <w:p w14:paraId="189B1E75" w14:textId="404FBC65" w:rsidR="00492B39" w:rsidRPr="00513BC9" w:rsidRDefault="00492B39" w:rsidP="00492B39">
      <w:pPr>
        <w:pStyle w:val="ListParagraph"/>
        <w:numPr>
          <w:ilvl w:val="0"/>
          <w:numId w:val="3"/>
        </w:numPr>
        <w:rPr>
          <w:rFonts w:cstheme="minorHAnsi"/>
          <w:sz w:val="24"/>
          <w:szCs w:val="24"/>
        </w:rPr>
      </w:pPr>
      <w:r w:rsidRPr="00513BC9">
        <w:rPr>
          <w:rFonts w:cstheme="minorHAnsi"/>
          <w:sz w:val="24"/>
          <w:szCs w:val="24"/>
        </w:rPr>
        <w:t>Source: U.S. Department of Health and Human Services. Preventing Tobacco Use Among Youth and Young Adults: A Report of the Surgeon General. Atlanta: U.S. Department of Health and Human Services, Centers for Disease Control and Prevention, National Center for Chronic Disease Prevention and Health Promotion, Office on Smoking and Health, 2012.</w:t>
      </w:r>
    </w:p>
    <w:p w14:paraId="00F8DE50" w14:textId="23AC2418" w:rsidR="00492B39" w:rsidRPr="00513BC9" w:rsidRDefault="00492B39" w:rsidP="00492B39">
      <w:pPr>
        <w:pStyle w:val="ListParagraph"/>
        <w:numPr>
          <w:ilvl w:val="0"/>
          <w:numId w:val="3"/>
        </w:numPr>
        <w:rPr>
          <w:rFonts w:cstheme="minorHAnsi"/>
          <w:sz w:val="24"/>
          <w:szCs w:val="24"/>
        </w:rPr>
      </w:pPr>
      <w:r w:rsidRPr="00513BC9">
        <w:rPr>
          <w:rFonts w:cstheme="minorHAnsi"/>
          <w:sz w:val="24"/>
          <w:szCs w:val="24"/>
        </w:rPr>
        <w:t>Source: Tobacco Prevention and Control Branch, North Carolina Department of Health and Human Services. North Carolina Youth Tobacco Survey Middle &amp; High School Fact Sheet.</w:t>
      </w:r>
      <w:r w:rsidR="00F208CD" w:rsidRPr="00513BC9">
        <w:rPr>
          <w:rFonts w:cstheme="minorHAnsi"/>
          <w:sz w:val="24"/>
          <w:szCs w:val="24"/>
        </w:rPr>
        <w:t xml:space="preserve"> </w:t>
      </w:r>
      <w:r w:rsidR="00513BC9" w:rsidRPr="00513BC9">
        <w:rPr>
          <w:rFonts w:cstheme="minorHAnsi"/>
          <w:sz w:val="24"/>
          <w:szCs w:val="24"/>
        </w:rPr>
        <w:t>https://tobaccopreventionandcontrol.dph.ncdhhs.gov/data/yts/docs/2022-NCYTS-Factsheet-Infographic.pdf</w:t>
      </w:r>
    </w:p>
    <w:p w14:paraId="6C493FB6" w14:textId="00C9F6DC" w:rsidR="00492B39" w:rsidRPr="00DF5A56" w:rsidRDefault="00492B39" w:rsidP="00492B39">
      <w:pPr>
        <w:pStyle w:val="ListParagraph"/>
        <w:numPr>
          <w:ilvl w:val="0"/>
          <w:numId w:val="3"/>
        </w:numPr>
        <w:rPr>
          <w:rFonts w:cstheme="minorHAnsi"/>
          <w:sz w:val="24"/>
          <w:szCs w:val="24"/>
        </w:rPr>
      </w:pPr>
      <w:r w:rsidRPr="00DF5A56">
        <w:rPr>
          <w:rFonts w:cstheme="minorHAnsi"/>
          <w:sz w:val="24"/>
          <w:szCs w:val="24"/>
        </w:rPr>
        <w:t>U.S. Department of Health and Human Services. E-Cigarette Use Among Youth and Young Adults. A Report of the Surgeon General. Atlanta, GA: U.S. Department of Health and Human Services, Centers for Disease Control and Prevention, National Center for Chronic Disease Prevention and Health Promotion, Office on Smoking and Health, 2016.</w:t>
      </w:r>
    </w:p>
    <w:p w14:paraId="5F0FF9BC" w14:textId="3B1D31C9" w:rsidR="00492B39" w:rsidRPr="00A70A17" w:rsidRDefault="00492B39" w:rsidP="00492B39">
      <w:pPr>
        <w:pStyle w:val="ListParagraph"/>
        <w:numPr>
          <w:ilvl w:val="0"/>
          <w:numId w:val="3"/>
        </w:numPr>
        <w:rPr>
          <w:rFonts w:cstheme="minorHAnsi"/>
          <w:sz w:val="24"/>
          <w:szCs w:val="24"/>
        </w:rPr>
      </w:pPr>
      <w:r w:rsidRPr="00A70A17">
        <w:rPr>
          <w:rFonts w:cstheme="minorHAnsi"/>
          <w:sz w:val="24"/>
          <w:szCs w:val="24"/>
        </w:rPr>
        <w:t xml:space="preserve">Tanz, L., Heck, C., Herzig, C., Ranney, L., Herndon, S., Martin, J., Hast, M., McGowan, E., Baler, G., </w:t>
      </w:r>
      <w:proofErr w:type="spellStart"/>
      <w:r w:rsidRPr="00A70A17">
        <w:rPr>
          <w:rFonts w:cstheme="minorHAnsi"/>
          <w:sz w:val="24"/>
          <w:szCs w:val="24"/>
        </w:rPr>
        <w:t>Shamout</w:t>
      </w:r>
      <w:proofErr w:type="spellEnd"/>
      <w:r w:rsidRPr="00A70A17">
        <w:rPr>
          <w:rFonts w:cstheme="minorHAnsi"/>
          <w:sz w:val="24"/>
          <w:szCs w:val="24"/>
        </w:rPr>
        <w:t>, M., King, B., Tynan, M., Kansagra, S. (2020). Rapid Assessment of the Impact of E-cigarettes on Schools as Reported by School Staff and E-cigarettes Confiscated by Schools — North Carolina, 2019.  Unpublished manuscript.</w:t>
      </w:r>
    </w:p>
    <w:p w14:paraId="06AE374E" w14:textId="77777777" w:rsidR="001F4F82" w:rsidRPr="00A70A17" w:rsidRDefault="00492B39" w:rsidP="00EC3A20">
      <w:pPr>
        <w:pStyle w:val="ListParagraph"/>
        <w:numPr>
          <w:ilvl w:val="0"/>
          <w:numId w:val="3"/>
        </w:numPr>
        <w:rPr>
          <w:rFonts w:cstheme="minorHAnsi"/>
          <w:color w:val="464646"/>
          <w:sz w:val="24"/>
          <w:szCs w:val="24"/>
        </w:rPr>
      </w:pPr>
      <w:r w:rsidRPr="00A70A17">
        <w:rPr>
          <w:rFonts w:cstheme="minorHAnsi"/>
          <w:sz w:val="24"/>
          <w:szCs w:val="24"/>
        </w:rPr>
        <w:t>CDC Foundation. North Carolina Cross-Sectional, Online Survey Summary Tables. 2021: 1-104.</w:t>
      </w:r>
    </w:p>
    <w:p w14:paraId="3753E822" w14:textId="7B5F328B" w:rsidR="001D6C44" w:rsidRDefault="001F4F82" w:rsidP="009768D0">
      <w:pPr>
        <w:pStyle w:val="ListParagraph"/>
        <w:numPr>
          <w:ilvl w:val="0"/>
          <w:numId w:val="3"/>
        </w:numPr>
        <w:rPr>
          <w:rFonts w:cstheme="minorHAnsi"/>
          <w:sz w:val="24"/>
          <w:szCs w:val="24"/>
        </w:rPr>
      </w:pPr>
      <w:r w:rsidRPr="003C2FDD">
        <w:rPr>
          <w:rFonts w:cstheme="minorHAnsi"/>
          <w:sz w:val="24"/>
          <w:szCs w:val="24"/>
        </w:rPr>
        <w:t>Preventing Tobacco Addi</w:t>
      </w:r>
      <w:r w:rsidRPr="001D6C44">
        <w:rPr>
          <w:rFonts w:cstheme="minorHAnsi"/>
          <w:sz w:val="24"/>
          <w:szCs w:val="24"/>
        </w:rPr>
        <w:t>ction Foundation, Tobacco 21, (202</w:t>
      </w:r>
      <w:r w:rsidR="00CD57FB">
        <w:rPr>
          <w:rFonts w:cstheme="minorHAnsi"/>
          <w:sz w:val="24"/>
          <w:szCs w:val="24"/>
        </w:rPr>
        <w:t>4</w:t>
      </w:r>
      <w:r w:rsidRPr="001D6C44">
        <w:rPr>
          <w:rFonts w:cstheme="minorHAnsi"/>
          <w:sz w:val="24"/>
          <w:szCs w:val="24"/>
        </w:rPr>
        <w:t xml:space="preserve">), </w:t>
      </w:r>
      <w:hyperlink r:id="rId12" w:history="1">
        <w:r w:rsidR="001D6C44" w:rsidRPr="000C1451">
          <w:rPr>
            <w:rStyle w:val="Hyperlink"/>
            <w:rFonts w:cstheme="minorHAnsi"/>
            <w:sz w:val="24"/>
            <w:szCs w:val="24"/>
          </w:rPr>
          <w:t>https://tobacco21.org/</w:t>
        </w:r>
      </w:hyperlink>
      <w:r w:rsidRPr="001D6C44">
        <w:rPr>
          <w:rFonts w:cstheme="minorHAnsi"/>
          <w:sz w:val="24"/>
          <w:szCs w:val="24"/>
        </w:rPr>
        <w:t>.</w:t>
      </w:r>
    </w:p>
    <w:p w14:paraId="0BD35533" w14:textId="7812D58C" w:rsidR="001D6C44" w:rsidRPr="001D6C44" w:rsidRDefault="001D6C44" w:rsidP="009831D2">
      <w:pPr>
        <w:pStyle w:val="ListParagraph"/>
        <w:numPr>
          <w:ilvl w:val="0"/>
          <w:numId w:val="3"/>
        </w:numPr>
        <w:rPr>
          <w:color w:val="464646"/>
          <w:sz w:val="24"/>
          <w:szCs w:val="24"/>
        </w:rPr>
      </w:pPr>
      <w:r w:rsidRPr="001D6C44">
        <w:rPr>
          <w:rFonts w:cstheme="minorHAnsi"/>
          <w:sz w:val="24"/>
          <w:szCs w:val="24"/>
        </w:rPr>
        <w:t xml:space="preserve">State Tobacco Activities Tracking and Evaluation (STATE) System Licensure Fact Sheet, Ctr. For Disease Control (last reviewed: </w:t>
      </w:r>
      <w:r w:rsidR="00A70A17">
        <w:rPr>
          <w:rFonts w:cstheme="minorHAnsi"/>
          <w:sz w:val="24"/>
          <w:szCs w:val="24"/>
        </w:rPr>
        <w:t>November 1, 2024</w:t>
      </w:r>
      <w:r w:rsidRPr="001D6C44">
        <w:rPr>
          <w:rFonts w:cstheme="minorHAnsi"/>
          <w:sz w:val="24"/>
          <w:szCs w:val="24"/>
        </w:rPr>
        <w:t xml:space="preserve">), </w:t>
      </w:r>
      <w:hyperlink r:id="rId13" w:anchor="anchor_1562854161" w:history="1">
        <w:r w:rsidRPr="001D6C44">
          <w:rPr>
            <w:rStyle w:val="Hyperlink"/>
            <w:rFonts w:cstheme="minorHAnsi"/>
            <w:sz w:val="24"/>
            <w:szCs w:val="24"/>
          </w:rPr>
          <w:t>https://www.cdc.gov/statesystem/factsheets/licensure/Licensure.html#anchor_1562854161</w:t>
        </w:r>
      </w:hyperlink>
      <w:r w:rsidRPr="001D6C44">
        <w:rPr>
          <w:rFonts w:cstheme="minorHAnsi"/>
          <w:sz w:val="24"/>
          <w:szCs w:val="24"/>
        </w:rPr>
        <w:t xml:space="preserve">. </w:t>
      </w:r>
    </w:p>
    <w:p w14:paraId="258D158F" w14:textId="77777777" w:rsidR="001D6C44" w:rsidRPr="001D6C44" w:rsidRDefault="001D6C44" w:rsidP="00C664C0">
      <w:pPr>
        <w:pStyle w:val="ListParagraph"/>
        <w:numPr>
          <w:ilvl w:val="0"/>
          <w:numId w:val="3"/>
        </w:numPr>
        <w:rPr>
          <w:rFonts w:cstheme="minorHAnsi"/>
          <w:color w:val="464646"/>
          <w:sz w:val="24"/>
          <w:szCs w:val="24"/>
        </w:rPr>
      </w:pPr>
      <w:r w:rsidRPr="001D6C44">
        <w:rPr>
          <w:color w:val="464646"/>
          <w:sz w:val="24"/>
          <w:szCs w:val="24"/>
        </w:rPr>
        <w:t xml:space="preserve">Preventing Tobacco Use Among Youth and Young Adults: A Report of the Surgeon General, U.S. Dept of Health and Hum. Serv. (2014), </w:t>
      </w:r>
      <w:hyperlink r:id="rId14" w:history="1">
        <w:r w:rsidRPr="000C1451">
          <w:rPr>
            <w:rStyle w:val="Hyperlink"/>
            <w:sz w:val="24"/>
            <w:szCs w:val="24"/>
          </w:rPr>
          <w:t>https://www.ncbi.nlm.nih.gov/books/NBK99237/pdf/Bookshelf_NBK99237.pdf</w:t>
        </w:r>
      </w:hyperlink>
      <w:r w:rsidRPr="001D6C44">
        <w:rPr>
          <w:color w:val="464646"/>
          <w:sz w:val="24"/>
          <w:szCs w:val="24"/>
        </w:rPr>
        <w:t xml:space="preserve">. </w:t>
      </w:r>
    </w:p>
    <w:p w14:paraId="06E0FEAF" w14:textId="77777777" w:rsidR="000312A3" w:rsidRDefault="001D6C44" w:rsidP="00B71F4E">
      <w:pPr>
        <w:pStyle w:val="ListParagraph"/>
        <w:numPr>
          <w:ilvl w:val="0"/>
          <w:numId w:val="3"/>
        </w:numPr>
        <w:rPr>
          <w:rFonts w:cstheme="minorHAnsi"/>
          <w:color w:val="464646"/>
          <w:sz w:val="24"/>
          <w:szCs w:val="24"/>
        </w:rPr>
      </w:pPr>
      <w:r w:rsidRPr="000312A3">
        <w:rPr>
          <w:rFonts w:cstheme="minorHAnsi"/>
          <w:color w:val="464646"/>
          <w:sz w:val="24"/>
          <w:szCs w:val="24"/>
        </w:rPr>
        <w:t xml:space="preserve">Roee L. Astor, et al., Tobacco Retail Licensing and Youth Product Use, Pediatrics (Jan. 7, 2019), </w:t>
      </w:r>
      <w:hyperlink r:id="rId15" w:history="1">
        <w:r w:rsidR="000312A3" w:rsidRPr="000312A3">
          <w:rPr>
            <w:rStyle w:val="Hyperlink"/>
            <w:rFonts w:cstheme="minorHAnsi"/>
            <w:sz w:val="24"/>
            <w:szCs w:val="24"/>
          </w:rPr>
          <w:t>https://pediatrics.aappublications.org/content/pediatrics/143/2/e20173536.full.pdf</w:t>
        </w:r>
      </w:hyperlink>
      <w:r w:rsidRPr="000312A3">
        <w:rPr>
          <w:rFonts w:cstheme="minorHAnsi"/>
          <w:color w:val="464646"/>
          <w:sz w:val="24"/>
          <w:szCs w:val="24"/>
        </w:rPr>
        <w:t>.</w:t>
      </w:r>
      <w:r w:rsidR="000312A3" w:rsidRPr="000312A3">
        <w:rPr>
          <w:rFonts w:cstheme="minorHAnsi"/>
          <w:color w:val="464646"/>
          <w:sz w:val="24"/>
          <w:szCs w:val="24"/>
        </w:rPr>
        <w:t xml:space="preserve"> </w:t>
      </w:r>
    </w:p>
    <w:p w14:paraId="145B6ECE" w14:textId="33AE6928" w:rsidR="00264C66" w:rsidRDefault="000312A3" w:rsidP="00264C66">
      <w:pPr>
        <w:pStyle w:val="ListParagraph"/>
        <w:numPr>
          <w:ilvl w:val="0"/>
          <w:numId w:val="3"/>
        </w:numPr>
        <w:rPr>
          <w:rFonts w:cstheme="minorHAnsi"/>
          <w:color w:val="464646"/>
          <w:sz w:val="24"/>
          <w:szCs w:val="24"/>
        </w:rPr>
      </w:pPr>
      <w:r w:rsidRPr="000312A3">
        <w:rPr>
          <w:rFonts w:cstheme="minorHAnsi"/>
          <w:color w:val="464646"/>
          <w:sz w:val="24"/>
          <w:szCs w:val="24"/>
        </w:rPr>
        <w:t>Revision to SAMSHSA Guidance on Tobacco Regulation, Substance Abuse and Mental Health Services Administration (June 1</w:t>
      </w:r>
      <w:r w:rsidR="001939A7">
        <w:rPr>
          <w:rFonts w:cstheme="minorHAnsi"/>
          <w:color w:val="464646"/>
          <w:sz w:val="24"/>
          <w:szCs w:val="24"/>
        </w:rPr>
        <w:t>3</w:t>
      </w:r>
      <w:r w:rsidRPr="000312A3">
        <w:rPr>
          <w:rFonts w:cstheme="minorHAnsi"/>
          <w:color w:val="464646"/>
          <w:sz w:val="24"/>
          <w:szCs w:val="24"/>
        </w:rPr>
        <w:t>, 202</w:t>
      </w:r>
      <w:r w:rsidR="001939A7">
        <w:rPr>
          <w:rFonts w:cstheme="minorHAnsi"/>
          <w:color w:val="464646"/>
          <w:sz w:val="24"/>
          <w:szCs w:val="24"/>
        </w:rPr>
        <w:t>2).</w:t>
      </w:r>
      <w:bookmarkEnd w:id="0"/>
    </w:p>
    <w:p w14:paraId="235FC10E" w14:textId="77777777" w:rsidR="004F2159" w:rsidRPr="004F2159" w:rsidRDefault="004F2159" w:rsidP="004F2159">
      <w:pPr>
        <w:rPr>
          <w:rFonts w:cstheme="minorHAnsi"/>
          <w:color w:val="464646"/>
          <w:sz w:val="24"/>
          <w:szCs w:val="24"/>
        </w:rPr>
      </w:pPr>
    </w:p>
    <w:sectPr w:rsidR="004F2159" w:rsidRPr="004F21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C35C" w14:textId="77777777" w:rsidR="006173E5" w:rsidRDefault="006173E5" w:rsidP="00264C66">
      <w:pPr>
        <w:spacing w:after="0" w:line="240" w:lineRule="auto"/>
      </w:pPr>
      <w:r>
        <w:separator/>
      </w:r>
    </w:p>
  </w:endnote>
  <w:endnote w:type="continuationSeparator" w:id="0">
    <w:p w14:paraId="379123AB" w14:textId="77777777" w:rsidR="006173E5" w:rsidRDefault="006173E5" w:rsidP="0026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04DE" w14:textId="77777777" w:rsidR="006173E5" w:rsidRDefault="006173E5" w:rsidP="00264C66">
      <w:pPr>
        <w:spacing w:after="0" w:line="240" w:lineRule="auto"/>
      </w:pPr>
      <w:r>
        <w:separator/>
      </w:r>
    </w:p>
  </w:footnote>
  <w:footnote w:type="continuationSeparator" w:id="0">
    <w:p w14:paraId="2E2FEC26" w14:textId="77777777" w:rsidR="006173E5" w:rsidRDefault="006173E5" w:rsidP="00264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1901"/>
    <w:multiLevelType w:val="multilevel"/>
    <w:tmpl w:val="CBC0F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A8069F"/>
    <w:multiLevelType w:val="hybridMultilevel"/>
    <w:tmpl w:val="E04C6E2C"/>
    <w:lvl w:ilvl="0" w:tplc="88661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32055C"/>
    <w:multiLevelType w:val="hybridMultilevel"/>
    <w:tmpl w:val="4CF278EA"/>
    <w:lvl w:ilvl="0" w:tplc="A36008D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0651571">
    <w:abstractNumId w:val="0"/>
  </w:num>
  <w:num w:numId="2" w16cid:durableId="982664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4763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FD"/>
    <w:rsid w:val="00007AA7"/>
    <w:rsid w:val="000312A3"/>
    <w:rsid w:val="000755C2"/>
    <w:rsid w:val="00080247"/>
    <w:rsid w:val="00094787"/>
    <w:rsid w:val="000A0C16"/>
    <w:rsid w:val="000B730C"/>
    <w:rsid w:val="000C18EB"/>
    <w:rsid w:val="000D76FF"/>
    <w:rsid w:val="00145633"/>
    <w:rsid w:val="001939A7"/>
    <w:rsid w:val="001A4E54"/>
    <w:rsid w:val="001D6C44"/>
    <w:rsid w:val="001E0002"/>
    <w:rsid w:val="001F4F82"/>
    <w:rsid w:val="00236BE7"/>
    <w:rsid w:val="00264C66"/>
    <w:rsid w:val="00270F9D"/>
    <w:rsid w:val="00272E26"/>
    <w:rsid w:val="002F72ED"/>
    <w:rsid w:val="0033621C"/>
    <w:rsid w:val="00357AD9"/>
    <w:rsid w:val="003C2FDD"/>
    <w:rsid w:val="003C32FD"/>
    <w:rsid w:val="003C6ACC"/>
    <w:rsid w:val="003D7926"/>
    <w:rsid w:val="00421731"/>
    <w:rsid w:val="00433B1B"/>
    <w:rsid w:val="004400F7"/>
    <w:rsid w:val="00462FAE"/>
    <w:rsid w:val="00482397"/>
    <w:rsid w:val="00492B39"/>
    <w:rsid w:val="00493F77"/>
    <w:rsid w:val="00494E92"/>
    <w:rsid w:val="004E0316"/>
    <w:rsid w:val="004E4533"/>
    <w:rsid w:val="004E4C96"/>
    <w:rsid w:val="004E72AE"/>
    <w:rsid w:val="004F2159"/>
    <w:rsid w:val="004F6D04"/>
    <w:rsid w:val="00513BC9"/>
    <w:rsid w:val="00522ED7"/>
    <w:rsid w:val="005643B2"/>
    <w:rsid w:val="0056760F"/>
    <w:rsid w:val="00567797"/>
    <w:rsid w:val="005718DC"/>
    <w:rsid w:val="00572529"/>
    <w:rsid w:val="00577804"/>
    <w:rsid w:val="00606911"/>
    <w:rsid w:val="006134B6"/>
    <w:rsid w:val="006173E5"/>
    <w:rsid w:val="00631EC1"/>
    <w:rsid w:val="00646A7F"/>
    <w:rsid w:val="00667AAB"/>
    <w:rsid w:val="0067028C"/>
    <w:rsid w:val="00670F24"/>
    <w:rsid w:val="00680502"/>
    <w:rsid w:val="00681152"/>
    <w:rsid w:val="0069788F"/>
    <w:rsid w:val="0072414B"/>
    <w:rsid w:val="00743C39"/>
    <w:rsid w:val="007821F4"/>
    <w:rsid w:val="007A6441"/>
    <w:rsid w:val="007D621A"/>
    <w:rsid w:val="007E6DEE"/>
    <w:rsid w:val="00821C4C"/>
    <w:rsid w:val="00876B37"/>
    <w:rsid w:val="00896C24"/>
    <w:rsid w:val="008C33B4"/>
    <w:rsid w:val="008E4C92"/>
    <w:rsid w:val="0090522F"/>
    <w:rsid w:val="00912A79"/>
    <w:rsid w:val="009224AB"/>
    <w:rsid w:val="009252CA"/>
    <w:rsid w:val="00935EDE"/>
    <w:rsid w:val="009728DF"/>
    <w:rsid w:val="009932ED"/>
    <w:rsid w:val="009B0B1E"/>
    <w:rsid w:val="00A01020"/>
    <w:rsid w:val="00A4489D"/>
    <w:rsid w:val="00A51832"/>
    <w:rsid w:val="00A70446"/>
    <w:rsid w:val="00A70A17"/>
    <w:rsid w:val="00A77CB9"/>
    <w:rsid w:val="00A8141A"/>
    <w:rsid w:val="00A906CD"/>
    <w:rsid w:val="00A93DAE"/>
    <w:rsid w:val="00AA2418"/>
    <w:rsid w:val="00AF2DD6"/>
    <w:rsid w:val="00B03B3D"/>
    <w:rsid w:val="00B95D49"/>
    <w:rsid w:val="00B95F5A"/>
    <w:rsid w:val="00B96F2E"/>
    <w:rsid w:val="00BC5EEE"/>
    <w:rsid w:val="00BF5647"/>
    <w:rsid w:val="00C14520"/>
    <w:rsid w:val="00C441EE"/>
    <w:rsid w:val="00C650AD"/>
    <w:rsid w:val="00CD04E0"/>
    <w:rsid w:val="00CD57FB"/>
    <w:rsid w:val="00CE5599"/>
    <w:rsid w:val="00D104FE"/>
    <w:rsid w:val="00D23586"/>
    <w:rsid w:val="00D34672"/>
    <w:rsid w:val="00D3572B"/>
    <w:rsid w:val="00D7264D"/>
    <w:rsid w:val="00DA38AD"/>
    <w:rsid w:val="00DA5EF1"/>
    <w:rsid w:val="00DE48FD"/>
    <w:rsid w:val="00DE7CAB"/>
    <w:rsid w:val="00DF1296"/>
    <w:rsid w:val="00DF2FA3"/>
    <w:rsid w:val="00DF5A56"/>
    <w:rsid w:val="00E01AFE"/>
    <w:rsid w:val="00E3457D"/>
    <w:rsid w:val="00E461CC"/>
    <w:rsid w:val="00E70286"/>
    <w:rsid w:val="00EA1255"/>
    <w:rsid w:val="00ED21FC"/>
    <w:rsid w:val="00ED2EC0"/>
    <w:rsid w:val="00F208CD"/>
    <w:rsid w:val="00F53549"/>
    <w:rsid w:val="00F83DB8"/>
    <w:rsid w:val="00F85F2B"/>
    <w:rsid w:val="00FD5D8B"/>
    <w:rsid w:val="00FE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8645"/>
  <w15:chartTrackingRefBased/>
  <w15:docId w15:val="{44A4D6AD-EA43-4011-A548-68C03D23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94787"/>
    <w:pPr>
      <w:spacing w:after="0" w:line="240" w:lineRule="auto"/>
    </w:pPr>
    <w:rPr>
      <w:rFonts w:ascii="Calibri" w:hAnsi="Calibri" w:cs="Calibri"/>
    </w:rPr>
  </w:style>
  <w:style w:type="paragraph" w:customStyle="1" w:styleId="xmsolistparagraph">
    <w:name w:val="x_msolistparagraph"/>
    <w:basedOn w:val="Normal"/>
    <w:rsid w:val="00094787"/>
    <w:pPr>
      <w:spacing w:after="0" w:line="240" w:lineRule="auto"/>
      <w:ind w:left="720"/>
    </w:pPr>
    <w:rPr>
      <w:rFonts w:ascii="Calibri" w:hAnsi="Calibri" w:cs="Calibri"/>
    </w:rPr>
  </w:style>
  <w:style w:type="paragraph" w:styleId="CommentText">
    <w:name w:val="annotation text"/>
    <w:basedOn w:val="Normal"/>
    <w:link w:val="CommentTextChar"/>
    <w:uiPriority w:val="99"/>
    <w:unhideWhenUsed/>
    <w:rsid w:val="00680502"/>
    <w:pPr>
      <w:spacing w:line="240" w:lineRule="auto"/>
    </w:pPr>
    <w:rPr>
      <w:sz w:val="20"/>
      <w:szCs w:val="20"/>
    </w:rPr>
  </w:style>
  <w:style w:type="character" w:customStyle="1" w:styleId="CommentTextChar">
    <w:name w:val="Comment Text Char"/>
    <w:basedOn w:val="DefaultParagraphFont"/>
    <w:link w:val="CommentText"/>
    <w:uiPriority w:val="99"/>
    <w:rsid w:val="00680502"/>
    <w:rPr>
      <w:sz w:val="20"/>
      <w:szCs w:val="20"/>
    </w:rPr>
  </w:style>
  <w:style w:type="paragraph" w:styleId="ListParagraph">
    <w:name w:val="List Paragraph"/>
    <w:basedOn w:val="Normal"/>
    <w:uiPriority w:val="34"/>
    <w:qFormat/>
    <w:rsid w:val="00680502"/>
    <w:pPr>
      <w:spacing w:line="256" w:lineRule="auto"/>
      <w:ind w:left="720"/>
      <w:contextualSpacing/>
    </w:pPr>
  </w:style>
  <w:style w:type="character" w:styleId="CommentReference">
    <w:name w:val="annotation reference"/>
    <w:basedOn w:val="DefaultParagraphFont"/>
    <w:uiPriority w:val="99"/>
    <w:semiHidden/>
    <w:unhideWhenUsed/>
    <w:rsid w:val="00680502"/>
    <w:rPr>
      <w:sz w:val="16"/>
      <w:szCs w:val="16"/>
    </w:rPr>
  </w:style>
  <w:style w:type="paragraph" w:customStyle="1" w:styleId="Default">
    <w:name w:val="Default"/>
    <w:rsid w:val="00DF1296"/>
    <w:pPr>
      <w:autoSpaceDE w:val="0"/>
      <w:autoSpaceDN w:val="0"/>
      <w:adjustRightInd w:val="0"/>
      <w:spacing w:after="0" w:line="240" w:lineRule="auto"/>
    </w:pPr>
    <w:rPr>
      <w:rFonts w:ascii="Gotham Book" w:hAnsi="Gotham Book" w:cs="Gotham Book"/>
      <w:color w:val="000000"/>
      <w:sz w:val="24"/>
      <w:szCs w:val="24"/>
    </w:rPr>
  </w:style>
  <w:style w:type="character" w:customStyle="1" w:styleId="A4">
    <w:name w:val="A4"/>
    <w:uiPriority w:val="99"/>
    <w:rsid w:val="00DF1296"/>
    <w:rPr>
      <w:rFonts w:cs="Gotham Book"/>
      <w:color w:val="464646"/>
      <w:sz w:val="14"/>
      <w:szCs w:val="14"/>
    </w:rPr>
  </w:style>
  <w:style w:type="paragraph" w:styleId="Revision">
    <w:name w:val="Revision"/>
    <w:hidden/>
    <w:uiPriority w:val="99"/>
    <w:semiHidden/>
    <w:rsid w:val="00896C24"/>
    <w:pPr>
      <w:spacing w:after="0" w:line="240" w:lineRule="auto"/>
    </w:pPr>
  </w:style>
  <w:style w:type="paragraph" w:styleId="CommentSubject">
    <w:name w:val="annotation subject"/>
    <w:basedOn w:val="CommentText"/>
    <w:next w:val="CommentText"/>
    <w:link w:val="CommentSubjectChar"/>
    <w:uiPriority w:val="99"/>
    <w:semiHidden/>
    <w:unhideWhenUsed/>
    <w:rsid w:val="00EA1255"/>
    <w:rPr>
      <w:b/>
      <w:bCs/>
    </w:rPr>
  </w:style>
  <w:style w:type="character" w:customStyle="1" w:styleId="CommentSubjectChar">
    <w:name w:val="Comment Subject Char"/>
    <w:basedOn w:val="CommentTextChar"/>
    <w:link w:val="CommentSubject"/>
    <w:uiPriority w:val="99"/>
    <w:semiHidden/>
    <w:rsid w:val="00EA1255"/>
    <w:rPr>
      <w:b/>
      <w:bCs/>
      <w:sz w:val="20"/>
      <w:szCs w:val="20"/>
    </w:rPr>
  </w:style>
  <w:style w:type="character" w:styleId="Hyperlink">
    <w:name w:val="Hyperlink"/>
    <w:basedOn w:val="DefaultParagraphFont"/>
    <w:uiPriority w:val="99"/>
    <w:unhideWhenUsed/>
    <w:rsid w:val="004F6D04"/>
    <w:rPr>
      <w:color w:val="0563C1" w:themeColor="hyperlink"/>
      <w:u w:val="single"/>
    </w:rPr>
  </w:style>
  <w:style w:type="character" w:styleId="UnresolvedMention">
    <w:name w:val="Unresolved Mention"/>
    <w:basedOn w:val="DefaultParagraphFont"/>
    <w:uiPriority w:val="99"/>
    <w:semiHidden/>
    <w:unhideWhenUsed/>
    <w:rsid w:val="004F6D04"/>
    <w:rPr>
      <w:color w:val="605E5C"/>
      <w:shd w:val="clear" w:color="auto" w:fill="E1DFDD"/>
    </w:rPr>
  </w:style>
  <w:style w:type="paragraph" w:styleId="EndnoteText">
    <w:name w:val="endnote text"/>
    <w:basedOn w:val="Normal"/>
    <w:link w:val="EndnoteTextChar"/>
    <w:uiPriority w:val="99"/>
    <w:semiHidden/>
    <w:unhideWhenUsed/>
    <w:rsid w:val="00264C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4C66"/>
    <w:rPr>
      <w:sz w:val="20"/>
      <w:szCs w:val="20"/>
    </w:rPr>
  </w:style>
  <w:style w:type="character" w:styleId="EndnoteReference">
    <w:name w:val="endnote reference"/>
    <w:basedOn w:val="DefaultParagraphFont"/>
    <w:uiPriority w:val="99"/>
    <w:semiHidden/>
    <w:unhideWhenUsed/>
    <w:rsid w:val="00264C66"/>
    <w:rPr>
      <w:vertAlign w:val="superscript"/>
    </w:rPr>
  </w:style>
  <w:style w:type="character" w:styleId="FollowedHyperlink">
    <w:name w:val="FollowedHyperlink"/>
    <w:basedOn w:val="DefaultParagraphFont"/>
    <w:uiPriority w:val="99"/>
    <w:semiHidden/>
    <w:unhideWhenUsed/>
    <w:rsid w:val="00CD5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017168">
      <w:bodyDiv w:val="1"/>
      <w:marLeft w:val="0"/>
      <w:marRight w:val="0"/>
      <w:marTop w:val="0"/>
      <w:marBottom w:val="0"/>
      <w:divBdr>
        <w:top w:val="none" w:sz="0" w:space="0" w:color="auto"/>
        <w:left w:val="none" w:sz="0" w:space="0" w:color="auto"/>
        <w:bottom w:val="none" w:sz="0" w:space="0" w:color="auto"/>
        <w:right w:val="none" w:sz="0" w:space="0" w:color="auto"/>
      </w:divBdr>
    </w:div>
    <w:div w:id="2000113224">
      <w:bodyDiv w:val="1"/>
      <w:marLeft w:val="0"/>
      <w:marRight w:val="0"/>
      <w:marTop w:val="0"/>
      <w:marBottom w:val="0"/>
      <w:divBdr>
        <w:top w:val="none" w:sz="0" w:space="0" w:color="auto"/>
        <w:left w:val="none" w:sz="0" w:space="0" w:color="auto"/>
        <w:bottom w:val="none" w:sz="0" w:space="0" w:color="auto"/>
        <w:right w:val="none" w:sz="0" w:space="0" w:color="auto"/>
      </w:divBdr>
    </w:div>
    <w:div w:id="21408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statesystem/factsheets/licensure/Licensur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obacco21.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tobacco/stateandcommunity/best_practices/index.htm" TargetMode="External"/><Relationship Id="rId5" Type="http://schemas.openxmlformats.org/officeDocument/2006/relationships/numbering" Target="numbering.xml"/><Relationship Id="rId15" Type="http://schemas.openxmlformats.org/officeDocument/2006/relationships/hyperlink" Target="https://pediatrics.aappublications.org/content/pediatrics/143/2/e20173536.full.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books/NBK99237/pdf/Bookshelf_NBK992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f2b31b-fcf0-44fb-a755-8016889d593d">
      <Terms xmlns="http://schemas.microsoft.com/office/infopath/2007/PartnerControls"/>
    </lcf76f155ced4ddcb4097134ff3c332f>
    <TaxCatchAll xmlns="d410191d-dd08-4971-b00a-0585ce489b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81659B244BE342A92C3B1847F97C64" ma:contentTypeVersion="16" ma:contentTypeDescription="Create a new document." ma:contentTypeScope="" ma:versionID="2e331d027c15f7c3920c8e018529b229">
  <xsd:schema xmlns:xsd="http://www.w3.org/2001/XMLSchema" xmlns:xs="http://www.w3.org/2001/XMLSchema" xmlns:p="http://schemas.microsoft.com/office/2006/metadata/properties" xmlns:ns2="2af2b31b-fcf0-44fb-a755-8016889d593d" xmlns:ns3="d410191d-dd08-4971-b00a-0585ce489b21" targetNamespace="http://schemas.microsoft.com/office/2006/metadata/properties" ma:root="true" ma:fieldsID="bdbd5f1cc52dfb6848231c2ece1f0e39" ns2:_="" ns3:_="">
    <xsd:import namespace="2af2b31b-fcf0-44fb-a755-8016889d593d"/>
    <xsd:import namespace="d410191d-dd08-4971-b00a-0585ce489b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2b31b-fcf0-44fb-a755-8016889d5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0191d-dd08-4971-b00a-0585ce489b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8b930b0-c25c-46b2-a0c1-efc2b70126d7}" ma:internalName="TaxCatchAll" ma:showField="CatchAllData" ma:web="d410191d-dd08-4971-b00a-0585ce489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1137B-C876-493D-86A6-8CCCAFBA3968}">
  <ds:schemaRefs>
    <ds:schemaRef ds:uri="http://schemas.microsoft.com/office/2006/metadata/properties"/>
    <ds:schemaRef ds:uri="http://schemas.microsoft.com/office/infopath/2007/PartnerControls"/>
    <ds:schemaRef ds:uri="2af2b31b-fcf0-44fb-a755-8016889d593d"/>
    <ds:schemaRef ds:uri="d410191d-dd08-4971-b00a-0585ce489b21"/>
  </ds:schemaRefs>
</ds:datastoreItem>
</file>

<file path=customXml/itemProps2.xml><?xml version="1.0" encoding="utf-8"?>
<ds:datastoreItem xmlns:ds="http://schemas.openxmlformats.org/officeDocument/2006/customXml" ds:itemID="{A2487BB6-95E1-45EB-B616-7E4A3E69C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2b31b-fcf0-44fb-a755-8016889d593d"/>
    <ds:schemaRef ds:uri="d410191d-dd08-4971-b00a-0585ce489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74B27-9DDC-46D5-B3D5-5F4DFDFE6D20}">
  <ds:schemaRefs>
    <ds:schemaRef ds:uri="http://schemas.openxmlformats.org/officeDocument/2006/bibliography"/>
  </ds:schemaRefs>
</ds:datastoreItem>
</file>

<file path=customXml/itemProps4.xml><?xml version="1.0" encoding="utf-8"?>
<ds:datastoreItem xmlns:ds="http://schemas.openxmlformats.org/officeDocument/2006/customXml" ds:itemID="{64F244C0-2146-4ADA-954E-441FE1E429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Jim</dc:creator>
  <cp:keywords/>
  <dc:description/>
  <cp:lastModifiedBy>Meg Molloy</cp:lastModifiedBy>
  <cp:revision>2</cp:revision>
  <dcterms:created xsi:type="dcterms:W3CDTF">2026-02-09T15:51:00Z</dcterms:created>
  <dcterms:modified xsi:type="dcterms:W3CDTF">2026-02-09T15:51:00Z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0x0101002981659B244BE342A92C3B1847F97C64</vt:lpwstr>
  </property>
</Properties>
</file>